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3B" w:rsidRPr="0077483B" w:rsidRDefault="0077483B" w:rsidP="0077483B">
      <w:pPr>
        <w:pStyle w:val="bodytext"/>
        <w:jc w:val="center"/>
        <w:rPr>
          <w:rStyle w:val="Zwaar"/>
          <w:rFonts w:ascii="Calibri" w:eastAsia="Times New Roman" w:hAnsi="Calibri" w:cs="Arial"/>
          <w:sz w:val="72"/>
          <w:szCs w:val="22"/>
        </w:rPr>
      </w:pPr>
      <w:r w:rsidRPr="0077483B">
        <w:rPr>
          <w:rStyle w:val="Zwaar"/>
          <w:rFonts w:ascii="Calibri" w:eastAsia="Times New Roman" w:hAnsi="Calibri" w:cs="Arial"/>
          <w:sz w:val="72"/>
          <w:szCs w:val="22"/>
        </w:rPr>
        <w:t xml:space="preserve">Medezeggenschapsstatuut van </w:t>
      </w:r>
      <w:r w:rsidRPr="0077483B">
        <w:rPr>
          <w:rFonts w:ascii="Calibri" w:eastAsia="Times New Roman" w:hAnsi="Calibri" w:cs="Arial"/>
          <w:b/>
          <w:sz w:val="72"/>
          <w:szCs w:val="22"/>
        </w:rPr>
        <w:t xml:space="preserve">Stichting Openluchtscholen </w:t>
      </w:r>
      <w:r w:rsidRPr="0077483B">
        <w:rPr>
          <w:rStyle w:val="Zwaar"/>
          <w:rFonts w:ascii="Calibri" w:eastAsia="Times New Roman" w:hAnsi="Calibri" w:cs="Arial"/>
          <w:sz w:val="72"/>
          <w:szCs w:val="22"/>
        </w:rPr>
        <w:t>te Amsterdam</w:t>
      </w:r>
      <w:r>
        <w:rPr>
          <w:rStyle w:val="Zwaar"/>
          <w:rFonts w:ascii="Calibri" w:eastAsia="Times New Roman" w:hAnsi="Calibri" w:cs="Arial"/>
          <w:sz w:val="72"/>
          <w:szCs w:val="22"/>
        </w:rPr>
        <w:br/>
      </w:r>
    </w:p>
    <w:p w:rsidR="0077483B" w:rsidRPr="0077483B" w:rsidRDefault="0077483B" w:rsidP="0077483B">
      <w:pPr>
        <w:jc w:val="center"/>
        <w:rPr>
          <w:rStyle w:val="Zwaar"/>
          <w:rFonts w:ascii="Calibri" w:eastAsia="Times New Roman" w:hAnsi="Calibri" w:cs="Arial"/>
          <w:sz w:val="32"/>
          <w:szCs w:val="22"/>
        </w:rPr>
      </w:pPr>
      <w:r>
        <w:rPr>
          <w:rStyle w:val="Zwaar"/>
          <w:rFonts w:ascii="Calibri" w:eastAsia="Times New Roman" w:hAnsi="Calibri" w:cs="Arial"/>
          <w:sz w:val="32"/>
          <w:szCs w:val="22"/>
        </w:rPr>
        <w:t>20 m</w:t>
      </w:r>
      <w:r w:rsidRPr="0077483B">
        <w:rPr>
          <w:rStyle w:val="Zwaar"/>
          <w:rFonts w:ascii="Calibri" w:eastAsia="Times New Roman" w:hAnsi="Calibri" w:cs="Arial"/>
          <w:sz w:val="32"/>
          <w:szCs w:val="22"/>
        </w:rPr>
        <w:t>ei 2019</w:t>
      </w:r>
    </w:p>
    <w:p w:rsidR="0077483B" w:rsidRDefault="0077483B">
      <w:pPr>
        <w:rPr>
          <w:rStyle w:val="Zwaar"/>
          <w:rFonts w:ascii="Calibri" w:eastAsia="Times New Roman" w:hAnsi="Calibri" w:cs="Arial"/>
          <w:sz w:val="22"/>
          <w:szCs w:val="22"/>
        </w:rPr>
      </w:pPr>
    </w:p>
    <w:p w:rsidR="0077483B" w:rsidRDefault="0077483B">
      <w:pPr>
        <w:rPr>
          <w:rStyle w:val="Zwaar"/>
          <w:rFonts w:ascii="Calibri" w:eastAsia="Times New Roman" w:hAnsi="Calibri" w:cs="Arial"/>
          <w:sz w:val="22"/>
          <w:szCs w:val="22"/>
        </w:rPr>
      </w:pPr>
    </w:p>
    <w:p w:rsidR="0077483B" w:rsidRDefault="0077483B" w:rsidP="0077483B">
      <w:pPr>
        <w:jc w:val="center"/>
        <w:rPr>
          <w:rStyle w:val="Zwaar"/>
          <w:rFonts w:ascii="Calibri" w:eastAsia="Times New Roman" w:hAnsi="Calibri" w:cs="Arial"/>
          <w:sz w:val="22"/>
          <w:szCs w:val="22"/>
        </w:rPr>
      </w:pPr>
      <w:r>
        <w:rPr>
          <w:noProof/>
          <w:lang w:eastAsia="nl-NL"/>
        </w:rPr>
        <w:drawing>
          <wp:inline distT="0" distB="0" distL="0" distR="0" wp14:anchorId="090816FC" wp14:editId="1E34FE66">
            <wp:extent cx="4641028" cy="1900990"/>
            <wp:effectExtent l="0" t="0" r="762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88" t="20277" r="40284" b="52165"/>
                    <a:stretch/>
                  </pic:blipFill>
                  <pic:spPr bwMode="auto">
                    <a:xfrm>
                      <a:off x="0" y="0"/>
                      <a:ext cx="4671914" cy="1913641"/>
                    </a:xfrm>
                    <a:prstGeom prst="rect">
                      <a:avLst/>
                    </a:prstGeom>
                    <a:ln>
                      <a:noFill/>
                    </a:ln>
                    <a:extLst>
                      <a:ext uri="{53640926-AAD7-44D8-BBD7-CCE9431645EC}">
                        <a14:shadowObscured xmlns:a14="http://schemas.microsoft.com/office/drawing/2010/main"/>
                      </a:ext>
                    </a:extLst>
                  </pic:spPr>
                </pic:pic>
              </a:graphicData>
            </a:graphic>
          </wp:inline>
        </w:drawing>
      </w:r>
    </w:p>
    <w:p w:rsidR="0077483B" w:rsidRDefault="0077483B" w:rsidP="00EA5913">
      <w:pPr>
        <w:pStyle w:val="bodytext"/>
        <w:rPr>
          <w:rStyle w:val="Zwaar"/>
          <w:rFonts w:ascii="Calibri" w:eastAsia="Times New Roman" w:hAnsi="Calibri" w:cs="Arial"/>
          <w:sz w:val="22"/>
          <w:szCs w:val="22"/>
        </w:rPr>
      </w:pPr>
    </w:p>
    <w:p w:rsidR="0077483B" w:rsidRDefault="0077483B">
      <w:pPr>
        <w:rPr>
          <w:rStyle w:val="Zwaar"/>
          <w:rFonts w:ascii="Calibri" w:eastAsia="Times New Roman" w:hAnsi="Calibri" w:cs="Arial"/>
          <w:sz w:val="22"/>
          <w:szCs w:val="22"/>
        </w:rPr>
      </w:pPr>
      <w:r>
        <w:rPr>
          <w:rStyle w:val="Zwaar"/>
          <w:rFonts w:ascii="Calibri" w:eastAsia="Times New Roman" w:hAnsi="Calibri" w:cs="Arial"/>
          <w:sz w:val="22"/>
          <w:szCs w:val="22"/>
        </w:rPr>
        <w:br w:type="page"/>
      </w:r>
      <w:bookmarkStart w:id="0" w:name="_GoBack"/>
      <w:bookmarkEnd w:id="0"/>
    </w:p>
    <w:p w:rsidR="008E2697" w:rsidRPr="00765963" w:rsidRDefault="008E2697" w:rsidP="00EA5913">
      <w:pPr>
        <w:pStyle w:val="bodytext"/>
        <w:rPr>
          <w:rFonts w:ascii="Calibri" w:eastAsia="Times New Roman" w:hAnsi="Calibri" w:cs="Arial"/>
          <w:b/>
          <w:sz w:val="22"/>
          <w:szCs w:val="22"/>
        </w:rPr>
      </w:pPr>
      <w:r w:rsidRPr="00765963">
        <w:rPr>
          <w:rStyle w:val="Zwaar"/>
          <w:rFonts w:ascii="Calibri" w:eastAsia="Times New Roman" w:hAnsi="Calibri" w:cs="Arial"/>
          <w:sz w:val="22"/>
          <w:szCs w:val="22"/>
        </w:rPr>
        <w:lastRenderedPageBreak/>
        <w:t xml:space="preserve">Medezeggenschapsstatuut van </w:t>
      </w:r>
      <w:r w:rsidR="00AC78B6">
        <w:rPr>
          <w:rFonts w:ascii="Calibri" w:eastAsia="Times New Roman" w:hAnsi="Calibri" w:cs="Arial"/>
          <w:b/>
          <w:sz w:val="22"/>
          <w:szCs w:val="22"/>
        </w:rPr>
        <w:t>Stichting Openluchtscholen</w:t>
      </w:r>
      <w:r w:rsidRPr="00AC78B6">
        <w:rPr>
          <w:rFonts w:ascii="Calibri" w:eastAsia="Times New Roman" w:hAnsi="Calibri" w:cs="Arial"/>
          <w:b/>
          <w:sz w:val="22"/>
          <w:szCs w:val="22"/>
        </w:rPr>
        <w:t xml:space="preserve"> </w:t>
      </w:r>
      <w:r w:rsidRPr="00765963">
        <w:rPr>
          <w:rStyle w:val="Zwaar"/>
          <w:rFonts w:ascii="Calibri" w:eastAsia="Times New Roman" w:hAnsi="Calibri" w:cs="Arial"/>
          <w:sz w:val="22"/>
          <w:szCs w:val="22"/>
        </w:rPr>
        <w:t xml:space="preserve">te </w:t>
      </w:r>
      <w:r w:rsidR="00AC78B6" w:rsidRPr="00AC78B6">
        <w:rPr>
          <w:rStyle w:val="Zwaar"/>
          <w:rFonts w:ascii="Calibri" w:eastAsia="Times New Roman" w:hAnsi="Calibri" w:cs="Arial"/>
          <w:sz w:val="22"/>
          <w:szCs w:val="22"/>
        </w:rPr>
        <w:t>Amsterdam</w:t>
      </w:r>
    </w:p>
    <w:p w:rsidR="005A328F" w:rsidRDefault="008E2697" w:rsidP="00EA5913">
      <w:pPr>
        <w:pStyle w:val="bodytext"/>
        <w:rPr>
          <w:rStyle w:val="Nadruk"/>
          <w:rFonts w:ascii="Calibri" w:eastAsia="Times New Roman" w:hAnsi="Calibri" w:cs="Arial"/>
          <w:b/>
          <w:sz w:val="22"/>
          <w:szCs w:val="22"/>
        </w:rPr>
      </w:pPr>
      <w:r w:rsidRPr="00765963">
        <w:rPr>
          <w:rFonts w:ascii="Calibri" w:eastAsia="Times New Roman" w:hAnsi="Calibri" w:cs="Arial"/>
          <w:b/>
          <w:sz w:val="22"/>
          <w:szCs w:val="22"/>
        </w:rPr>
        <w:br/>
      </w:r>
    </w:p>
    <w:p w:rsidR="008E2697" w:rsidRPr="00765963" w:rsidRDefault="008E2697" w:rsidP="00EA5913">
      <w:pPr>
        <w:pStyle w:val="bodytext"/>
        <w:rPr>
          <w:rStyle w:val="Nadruk"/>
          <w:rFonts w:ascii="Calibri" w:hAnsi="Calibri" w:cs="Arial"/>
          <w:b/>
          <w:bCs/>
          <w:i w:val="0"/>
          <w:sz w:val="22"/>
          <w:szCs w:val="22"/>
        </w:rPr>
      </w:pPr>
      <w:r w:rsidRPr="00765963">
        <w:rPr>
          <w:rStyle w:val="Nadruk"/>
          <w:rFonts w:ascii="Calibri" w:eastAsia="Times New Roman" w:hAnsi="Calibri" w:cs="Arial"/>
          <w:b/>
          <w:sz w:val="22"/>
          <w:szCs w:val="22"/>
        </w:rPr>
        <w:t>Hoofdstuk 1</w:t>
      </w:r>
      <w:r w:rsidRPr="00765963">
        <w:rPr>
          <w:rStyle w:val="Nadruk"/>
          <w:rFonts w:ascii="Calibri" w:eastAsia="Times New Roman" w:hAnsi="Calibri" w:cs="Arial"/>
          <w:b/>
          <w:sz w:val="22"/>
          <w:szCs w:val="22"/>
        </w:rPr>
        <w:tab/>
        <w:t>Algemene bepalingen</w:t>
      </w:r>
      <w:r w:rsidRPr="00765963">
        <w:rPr>
          <w:rStyle w:val="Nadruk"/>
          <w:rFonts w:ascii="Calibri" w:eastAsia="Times New Roman" w:hAnsi="Calibri" w:cs="Arial"/>
          <w:b/>
          <w:sz w:val="22"/>
          <w:szCs w:val="22"/>
        </w:rPr>
        <w:br/>
      </w:r>
    </w:p>
    <w:p w:rsidR="008E2697" w:rsidRPr="00765963" w:rsidRDefault="008E2697" w:rsidP="00EA5913">
      <w:pPr>
        <w:rPr>
          <w:rFonts w:ascii="Calibri" w:hAnsi="Calibri" w:cs="Arial"/>
          <w:sz w:val="22"/>
          <w:szCs w:val="22"/>
        </w:rPr>
      </w:pPr>
      <w:r w:rsidRPr="00765963">
        <w:rPr>
          <w:rStyle w:val="Zwaar"/>
          <w:rFonts w:ascii="Calibri" w:eastAsia="Times New Roman" w:hAnsi="Calibri" w:cs="Arial"/>
          <w:sz w:val="22"/>
          <w:szCs w:val="22"/>
        </w:rPr>
        <w:t>Artikel 1</w:t>
      </w:r>
      <w:r w:rsidRPr="00765963">
        <w:rPr>
          <w:rStyle w:val="Zwaar"/>
          <w:rFonts w:ascii="Calibri" w:eastAsia="Times New Roman" w:hAnsi="Calibri" w:cs="Arial"/>
          <w:sz w:val="22"/>
          <w:szCs w:val="22"/>
        </w:rPr>
        <w:tab/>
        <w:t>Begripsbepalingen</w:t>
      </w:r>
    </w:p>
    <w:p w:rsidR="008E2697"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wet: de Wet medezeggenschap op scholen (Stb. 2006, 658);</w:t>
      </w:r>
    </w:p>
    <w:p w:rsidR="008E2697"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 xml:space="preserve">bevoegd gezag: </w:t>
      </w:r>
      <w:r w:rsidR="00AC78B6" w:rsidRPr="00AC78B6">
        <w:rPr>
          <w:rFonts w:ascii="Calibri" w:eastAsia="Times New Roman" w:hAnsi="Calibri" w:cs="Arial"/>
          <w:sz w:val="22"/>
          <w:szCs w:val="22"/>
        </w:rPr>
        <w:t xml:space="preserve">Stichting Openluchtscholen </w:t>
      </w:r>
      <w:r w:rsidR="00AC78B6" w:rsidRPr="00AC78B6">
        <w:rPr>
          <w:rStyle w:val="Zwaar"/>
          <w:rFonts w:ascii="Calibri" w:eastAsia="Times New Roman" w:hAnsi="Calibri" w:cs="Arial"/>
          <w:b w:val="0"/>
          <w:sz w:val="22"/>
          <w:szCs w:val="22"/>
        </w:rPr>
        <w:t>te Amsterdam</w:t>
      </w:r>
      <w:r w:rsidR="00AC78B6">
        <w:rPr>
          <w:rStyle w:val="Zwaar"/>
          <w:rFonts w:ascii="Calibri" w:eastAsia="Times New Roman" w:hAnsi="Calibri" w:cs="Arial"/>
          <w:b w:val="0"/>
          <w:sz w:val="22"/>
          <w:szCs w:val="22"/>
        </w:rPr>
        <w:t>;</w:t>
      </w:r>
    </w:p>
    <w:p w:rsidR="0019560F" w:rsidRPr="00765963" w:rsidRDefault="00DE7C71"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 xml:space="preserve">GMR: </w:t>
      </w:r>
      <w:r w:rsidR="0019560F" w:rsidRPr="00765963">
        <w:rPr>
          <w:rFonts w:ascii="Calibri" w:hAnsi="Calibri" w:cs="Arial"/>
          <w:sz w:val="22"/>
          <w:szCs w:val="22"/>
        </w:rPr>
        <w:t>de gemeenschappelijke medezeggensch</w:t>
      </w:r>
      <w:r w:rsidR="00623618" w:rsidRPr="00765963">
        <w:rPr>
          <w:rFonts w:ascii="Calibri" w:hAnsi="Calibri" w:cs="Arial"/>
          <w:sz w:val="22"/>
          <w:szCs w:val="22"/>
        </w:rPr>
        <w:t>apsraad als bedoeld in artikel 4</w:t>
      </w:r>
      <w:r w:rsidR="0019560F" w:rsidRPr="00765963">
        <w:rPr>
          <w:rFonts w:ascii="Calibri" w:hAnsi="Calibri" w:cs="Arial"/>
          <w:sz w:val="22"/>
          <w:szCs w:val="22"/>
        </w:rPr>
        <w:t xml:space="preserve"> van de wet;</w:t>
      </w:r>
    </w:p>
    <w:p w:rsidR="008E2697" w:rsidRPr="00765963" w:rsidRDefault="00DE7C71"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 xml:space="preserve">MR: </w:t>
      </w:r>
      <w:r w:rsidR="008E2697" w:rsidRPr="00765963">
        <w:rPr>
          <w:rFonts w:ascii="Calibri" w:hAnsi="Calibri" w:cs="Arial"/>
          <w:sz w:val="22"/>
          <w:szCs w:val="22"/>
        </w:rPr>
        <w:t>de medezeggenschapsraad als bedoeld in artikel 3 van de wet;</w:t>
      </w:r>
    </w:p>
    <w:p w:rsidR="008E2697" w:rsidRPr="00765963" w:rsidRDefault="0019560F"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 xml:space="preserve">scholen: </w:t>
      </w:r>
      <w:r w:rsidR="00BD35EF" w:rsidRPr="00765963">
        <w:rPr>
          <w:rFonts w:ascii="Calibri" w:hAnsi="Calibri" w:cs="Arial"/>
          <w:sz w:val="22"/>
          <w:szCs w:val="22"/>
        </w:rPr>
        <w:t>de onder het bevoegd gezag staande scholen</w:t>
      </w:r>
      <w:r w:rsidR="008E2697" w:rsidRPr="00765963">
        <w:rPr>
          <w:rFonts w:ascii="Calibri" w:hAnsi="Calibri" w:cs="Arial"/>
          <w:sz w:val="22"/>
          <w:szCs w:val="22"/>
        </w:rPr>
        <w:t>;</w:t>
      </w:r>
    </w:p>
    <w:p w:rsidR="008E2697"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 xml:space="preserve">leerlingen: </w:t>
      </w:r>
      <w:r w:rsidR="00DE7C71" w:rsidRPr="00765963">
        <w:rPr>
          <w:rFonts w:ascii="Calibri" w:hAnsi="Calibri" w:cs="Arial"/>
          <w:sz w:val="22"/>
          <w:szCs w:val="22"/>
        </w:rPr>
        <w:t xml:space="preserve">de </w:t>
      </w:r>
      <w:r w:rsidR="00D27AA9" w:rsidRPr="00765963">
        <w:rPr>
          <w:rFonts w:ascii="Calibri" w:hAnsi="Calibri" w:cs="Arial"/>
          <w:sz w:val="22"/>
          <w:szCs w:val="22"/>
        </w:rPr>
        <w:t>le</w:t>
      </w:r>
      <w:r w:rsidR="00DE7C71" w:rsidRPr="00765963">
        <w:rPr>
          <w:rFonts w:ascii="Calibri" w:hAnsi="Calibri" w:cs="Arial"/>
          <w:sz w:val="22"/>
          <w:szCs w:val="22"/>
        </w:rPr>
        <w:t>erlingen</w:t>
      </w:r>
      <w:r w:rsidR="00EB5D9F" w:rsidRPr="00765963">
        <w:rPr>
          <w:rFonts w:ascii="Calibri" w:hAnsi="Calibri" w:cs="Arial"/>
          <w:sz w:val="22"/>
          <w:szCs w:val="22"/>
        </w:rPr>
        <w:t>, in de zin van de Wet op het primair onderwijs</w:t>
      </w:r>
      <w:r w:rsidR="00720CDE" w:rsidRPr="00765963">
        <w:rPr>
          <w:rFonts w:ascii="Calibri" w:hAnsi="Calibri" w:cs="Arial"/>
          <w:sz w:val="22"/>
          <w:szCs w:val="22"/>
        </w:rPr>
        <w:t>, van de scholen</w:t>
      </w:r>
      <w:r w:rsidRPr="00765963">
        <w:rPr>
          <w:rFonts w:ascii="Calibri" w:hAnsi="Calibri" w:cs="Arial"/>
          <w:sz w:val="22"/>
          <w:szCs w:val="22"/>
        </w:rPr>
        <w:t>;</w:t>
      </w:r>
    </w:p>
    <w:p w:rsidR="008E2697"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ouders: de ouders, voogden of verzorgers van de leerlingen;</w:t>
      </w:r>
    </w:p>
    <w:p w:rsidR="008E2697"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personeel: het personeel dat in dienst is d</w:t>
      </w:r>
      <w:r w:rsidR="00EB5D9F" w:rsidRPr="00765963">
        <w:rPr>
          <w:rFonts w:ascii="Calibri" w:hAnsi="Calibri" w:cs="Arial"/>
          <w:sz w:val="22"/>
          <w:szCs w:val="22"/>
        </w:rPr>
        <w:t xml:space="preserve">an wel ten minste 6 maanden te </w:t>
      </w:r>
      <w:r w:rsidRPr="00765963">
        <w:rPr>
          <w:rFonts w:ascii="Calibri" w:hAnsi="Calibri" w:cs="Arial"/>
          <w:sz w:val="22"/>
          <w:szCs w:val="22"/>
        </w:rPr>
        <w:t>werk gesteld is zonder benoeming bij het bevoegd gezag en dat werkzaam is o</w:t>
      </w:r>
      <w:r w:rsidR="00DE7C71" w:rsidRPr="00765963">
        <w:rPr>
          <w:rFonts w:ascii="Calibri" w:hAnsi="Calibri" w:cs="Arial"/>
          <w:sz w:val="22"/>
          <w:szCs w:val="22"/>
        </w:rPr>
        <w:t>p de scholen</w:t>
      </w:r>
      <w:r w:rsidRPr="00765963">
        <w:rPr>
          <w:rFonts w:ascii="Calibri" w:hAnsi="Calibri" w:cs="Arial"/>
          <w:sz w:val="22"/>
          <w:szCs w:val="22"/>
        </w:rPr>
        <w:t>;</w:t>
      </w:r>
    </w:p>
    <w:p w:rsidR="002118DB"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geleding: een afzonderlijke groep van medezeggenschapsraadleden, als bedoeld in artikel 3, derde lid van de wet;</w:t>
      </w:r>
      <w:r w:rsidR="002118DB" w:rsidRPr="00765963">
        <w:rPr>
          <w:rFonts w:ascii="Calibri" w:hAnsi="Calibri" w:cs="Arial"/>
          <w:sz w:val="22"/>
          <w:szCs w:val="22"/>
        </w:rPr>
        <w:t xml:space="preserve"> </w:t>
      </w:r>
    </w:p>
    <w:p w:rsidR="002118DB" w:rsidRPr="00765963" w:rsidRDefault="002118DB"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 xml:space="preserve">themaraad: een themaraad als bedoeld in artikel 20, vierde lid, van de wet; </w:t>
      </w:r>
    </w:p>
    <w:p w:rsidR="008E2697" w:rsidRPr="00765963" w:rsidRDefault="002118DB"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deelraad: een deelraad als bedoeld in artikel 20, eerste lid, van de wet; en</w:t>
      </w:r>
    </w:p>
    <w:p w:rsidR="008E2697" w:rsidRPr="00765963" w:rsidRDefault="008E2697" w:rsidP="005026DE">
      <w:pPr>
        <w:numPr>
          <w:ilvl w:val="0"/>
          <w:numId w:val="1"/>
        </w:numPr>
        <w:tabs>
          <w:tab w:val="clear" w:pos="360"/>
          <w:tab w:val="num" w:pos="0"/>
        </w:tabs>
        <w:ind w:left="284" w:hanging="284"/>
        <w:rPr>
          <w:rFonts w:ascii="Calibri" w:hAnsi="Calibri" w:cs="Arial"/>
          <w:sz w:val="22"/>
          <w:szCs w:val="22"/>
        </w:rPr>
      </w:pPr>
      <w:r w:rsidRPr="00765963">
        <w:rPr>
          <w:rFonts w:ascii="Calibri" w:hAnsi="Calibri" w:cs="Arial"/>
          <w:sz w:val="22"/>
          <w:szCs w:val="22"/>
        </w:rPr>
        <w:t>statuut: dit medezeggenschapsstatuut.</w:t>
      </w:r>
    </w:p>
    <w:p w:rsidR="00EA5913" w:rsidRPr="00765963" w:rsidRDefault="00EA5913" w:rsidP="00EA5913">
      <w:pPr>
        <w:rPr>
          <w:rFonts w:ascii="Calibri" w:hAnsi="Calibri" w:cs="Arial"/>
          <w:sz w:val="22"/>
          <w:szCs w:val="22"/>
        </w:rPr>
      </w:pPr>
    </w:p>
    <w:p w:rsidR="008E2697" w:rsidRPr="00765963" w:rsidRDefault="008E2697" w:rsidP="00EA5913">
      <w:pPr>
        <w:rPr>
          <w:rStyle w:val="Zwaar"/>
          <w:rFonts w:ascii="Calibri" w:eastAsia="Times New Roman" w:hAnsi="Calibri" w:cs="Arial"/>
          <w:sz w:val="22"/>
          <w:szCs w:val="22"/>
        </w:rPr>
      </w:pPr>
      <w:r w:rsidRPr="00765963">
        <w:rPr>
          <w:rStyle w:val="Zwaar"/>
          <w:rFonts w:ascii="Calibri" w:eastAsia="Times New Roman" w:hAnsi="Calibri" w:cs="Arial"/>
          <w:sz w:val="22"/>
          <w:szCs w:val="22"/>
        </w:rPr>
        <w:t>Artikel 2</w:t>
      </w:r>
      <w:r w:rsidRPr="00765963">
        <w:rPr>
          <w:rStyle w:val="Zwaar"/>
          <w:rFonts w:ascii="Calibri" w:eastAsia="Times New Roman" w:hAnsi="Calibri" w:cs="Arial"/>
          <w:sz w:val="22"/>
          <w:szCs w:val="22"/>
        </w:rPr>
        <w:tab/>
        <w:t>Aard en werkingsduur</w:t>
      </w:r>
      <w:r w:rsidR="00487844" w:rsidRPr="00765963">
        <w:rPr>
          <w:rStyle w:val="Zwaar"/>
          <w:rFonts w:ascii="Calibri" w:eastAsia="Times New Roman" w:hAnsi="Calibri" w:cs="Arial"/>
          <w:sz w:val="22"/>
          <w:szCs w:val="22"/>
        </w:rPr>
        <w:t xml:space="preserve"> statuut</w:t>
      </w:r>
    </w:p>
    <w:p w:rsidR="008E2697" w:rsidRPr="00765963" w:rsidRDefault="008E2697" w:rsidP="005026DE">
      <w:pPr>
        <w:numPr>
          <w:ilvl w:val="0"/>
          <w:numId w:val="2"/>
        </w:numPr>
        <w:tabs>
          <w:tab w:val="clear" w:pos="360"/>
          <w:tab w:val="num" w:pos="284"/>
        </w:tabs>
        <w:ind w:left="284" w:hanging="284"/>
        <w:rPr>
          <w:rFonts w:ascii="Calibri" w:hAnsi="Calibri" w:cs="Arial"/>
          <w:sz w:val="22"/>
          <w:szCs w:val="22"/>
        </w:rPr>
      </w:pPr>
      <w:r w:rsidRPr="00765963">
        <w:rPr>
          <w:rFonts w:ascii="Calibri" w:hAnsi="Calibri" w:cs="Arial"/>
          <w:sz w:val="22"/>
          <w:szCs w:val="22"/>
        </w:rPr>
        <w:t xml:space="preserve">Het statuut treedt in werking op </w:t>
      </w:r>
      <w:r w:rsidR="00AC78B6">
        <w:rPr>
          <w:rFonts w:ascii="Calibri" w:hAnsi="Calibri" w:cs="Arial"/>
          <w:sz w:val="22"/>
          <w:szCs w:val="22"/>
        </w:rPr>
        <w:t xml:space="preserve">01-08-2019 </w:t>
      </w:r>
      <w:r w:rsidRPr="00765963">
        <w:rPr>
          <w:rFonts w:ascii="Calibri" w:hAnsi="Calibri" w:cs="Arial"/>
          <w:sz w:val="22"/>
          <w:szCs w:val="22"/>
        </w:rPr>
        <w:t xml:space="preserve">en heeft een werkingsduur van twee jaar. </w:t>
      </w:r>
    </w:p>
    <w:p w:rsidR="008E2697" w:rsidRPr="00765963" w:rsidRDefault="008E2697" w:rsidP="005026DE">
      <w:pPr>
        <w:numPr>
          <w:ilvl w:val="0"/>
          <w:numId w:val="2"/>
        </w:numPr>
        <w:tabs>
          <w:tab w:val="clear" w:pos="360"/>
          <w:tab w:val="num" w:pos="284"/>
        </w:tabs>
        <w:ind w:left="284" w:hanging="284"/>
        <w:rPr>
          <w:rFonts w:ascii="Calibri" w:hAnsi="Calibri" w:cs="Arial"/>
          <w:sz w:val="22"/>
          <w:szCs w:val="22"/>
        </w:rPr>
      </w:pPr>
      <w:r w:rsidRPr="00765963">
        <w:rPr>
          <w:rFonts w:ascii="Calibri" w:hAnsi="Calibri" w:cs="Arial"/>
          <w:sz w:val="22"/>
          <w:szCs w:val="22"/>
        </w:rPr>
        <w:t xml:space="preserve">Uiterlijk </w:t>
      </w:r>
      <w:r w:rsidR="00AC78B6" w:rsidRPr="00AC78B6">
        <w:rPr>
          <w:rFonts w:ascii="Calibri" w:hAnsi="Calibri" w:cs="Arial"/>
          <w:sz w:val="22"/>
          <w:szCs w:val="22"/>
        </w:rPr>
        <w:t>zes</w:t>
      </w:r>
      <w:r w:rsidRPr="00AC78B6">
        <w:rPr>
          <w:rFonts w:ascii="Calibri" w:hAnsi="Calibri" w:cs="Arial"/>
          <w:sz w:val="22"/>
          <w:szCs w:val="22"/>
        </w:rPr>
        <w:t xml:space="preserve"> </w:t>
      </w:r>
      <w:r w:rsidRPr="00765963">
        <w:rPr>
          <w:rFonts w:ascii="Calibri" w:hAnsi="Calibri" w:cs="Arial"/>
          <w:sz w:val="22"/>
          <w:szCs w:val="22"/>
        </w:rPr>
        <w:t xml:space="preserve">maanden voordat de termijn in het voorgaande lid is afgelopen, treden de </w:t>
      </w:r>
      <w:r w:rsidR="00623618" w:rsidRPr="00765963">
        <w:rPr>
          <w:rFonts w:ascii="Calibri" w:hAnsi="Calibri" w:cs="Arial"/>
          <w:sz w:val="22"/>
          <w:szCs w:val="22"/>
        </w:rPr>
        <w:t>GMR</w:t>
      </w:r>
      <w:r w:rsidRPr="00765963">
        <w:rPr>
          <w:rFonts w:ascii="Calibri" w:hAnsi="Calibri" w:cs="Arial"/>
          <w:sz w:val="22"/>
          <w:szCs w:val="22"/>
        </w:rPr>
        <w:t xml:space="preserve"> en het bevoegd gezag in overleg over het evalueren, actualiseren en </w:t>
      </w:r>
      <w:r w:rsidR="00664896" w:rsidRPr="00765963">
        <w:rPr>
          <w:rFonts w:ascii="Calibri" w:hAnsi="Calibri" w:cs="Arial"/>
          <w:sz w:val="22"/>
          <w:szCs w:val="22"/>
        </w:rPr>
        <w:t>opnieuw vaststellen</w:t>
      </w:r>
      <w:r w:rsidRPr="00765963">
        <w:rPr>
          <w:rFonts w:ascii="Calibri" w:hAnsi="Calibri" w:cs="Arial"/>
          <w:sz w:val="22"/>
          <w:szCs w:val="22"/>
        </w:rPr>
        <w:t xml:space="preserve"> van het statuut.</w:t>
      </w:r>
    </w:p>
    <w:p w:rsidR="008E2697" w:rsidRPr="00765963" w:rsidRDefault="008E2697" w:rsidP="005026DE">
      <w:pPr>
        <w:numPr>
          <w:ilvl w:val="0"/>
          <w:numId w:val="2"/>
        </w:numPr>
        <w:tabs>
          <w:tab w:val="clear" w:pos="360"/>
          <w:tab w:val="num" w:pos="284"/>
        </w:tabs>
        <w:ind w:left="284" w:hanging="284"/>
        <w:rPr>
          <w:rFonts w:ascii="Calibri" w:hAnsi="Calibri" w:cs="Arial"/>
          <w:sz w:val="22"/>
          <w:szCs w:val="22"/>
        </w:rPr>
      </w:pPr>
      <w:r w:rsidRPr="00765963">
        <w:rPr>
          <w:rFonts w:ascii="Calibri" w:hAnsi="Calibri" w:cs="Arial"/>
          <w:sz w:val="22"/>
          <w:szCs w:val="22"/>
        </w:rPr>
        <w:t xml:space="preserve">Het bevoegd gezag en de </w:t>
      </w:r>
      <w:r w:rsidR="00623618" w:rsidRPr="00765963">
        <w:rPr>
          <w:rFonts w:ascii="Calibri" w:hAnsi="Calibri" w:cs="Arial"/>
          <w:sz w:val="22"/>
          <w:szCs w:val="22"/>
        </w:rPr>
        <w:t>GMR</w:t>
      </w:r>
      <w:r w:rsidRPr="00765963">
        <w:rPr>
          <w:rFonts w:ascii="Calibri" w:hAnsi="Calibri" w:cs="Arial"/>
          <w:sz w:val="22"/>
          <w:szCs w:val="22"/>
        </w:rPr>
        <w:t xml:space="preserve"> kunnen voorstellen doen tot wijziging van het statuut ongeacht het </w:t>
      </w:r>
      <w:r w:rsidR="00243FBB" w:rsidRPr="00765963">
        <w:rPr>
          <w:rFonts w:ascii="Calibri" w:hAnsi="Calibri" w:cs="Arial"/>
          <w:sz w:val="22"/>
          <w:szCs w:val="22"/>
        </w:rPr>
        <w:t xml:space="preserve">aflopen van </w:t>
      </w:r>
      <w:r w:rsidRPr="00765963">
        <w:rPr>
          <w:rFonts w:ascii="Calibri" w:hAnsi="Calibri" w:cs="Arial"/>
          <w:sz w:val="22"/>
          <w:szCs w:val="22"/>
        </w:rPr>
        <w:t xml:space="preserve">de in het eerste lid van dit artikel genoemde termijn. </w:t>
      </w:r>
    </w:p>
    <w:p w:rsidR="008E2697" w:rsidRPr="00765963" w:rsidRDefault="008E2697" w:rsidP="005026DE">
      <w:pPr>
        <w:numPr>
          <w:ilvl w:val="0"/>
          <w:numId w:val="2"/>
        </w:numPr>
        <w:tabs>
          <w:tab w:val="clear" w:pos="360"/>
          <w:tab w:val="num" w:pos="284"/>
        </w:tabs>
        <w:ind w:left="284" w:hanging="284"/>
        <w:rPr>
          <w:rFonts w:ascii="Calibri" w:hAnsi="Calibri" w:cs="Arial"/>
          <w:sz w:val="22"/>
          <w:szCs w:val="22"/>
        </w:rPr>
      </w:pPr>
      <w:r w:rsidRPr="00765963">
        <w:rPr>
          <w:rFonts w:ascii="Calibri" w:hAnsi="Calibri" w:cs="Arial"/>
          <w:sz w:val="22"/>
          <w:szCs w:val="22"/>
        </w:rPr>
        <w:t xml:space="preserve">Een voorstel tot </w:t>
      </w:r>
      <w:r w:rsidR="00BD35EF" w:rsidRPr="00765963">
        <w:rPr>
          <w:rFonts w:ascii="Calibri" w:hAnsi="Calibri" w:cs="Arial"/>
          <w:sz w:val="22"/>
          <w:szCs w:val="22"/>
        </w:rPr>
        <w:t>een of meer bepalingen va</w:t>
      </w:r>
      <w:r w:rsidR="00243FBB" w:rsidRPr="00765963">
        <w:rPr>
          <w:rFonts w:ascii="Calibri" w:hAnsi="Calibri" w:cs="Arial"/>
          <w:sz w:val="22"/>
          <w:szCs w:val="22"/>
        </w:rPr>
        <w:t xml:space="preserve">n </w:t>
      </w:r>
      <w:r w:rsidRPr="00765963">
        <w:rPr>
          <w:rFonts w:ascii="Calibri" w:hAnsi="Calibri" w:cs="Arial"/>
          <w:sz w:val="22"/>
          <w:szCs w:val="22"/>
        </w:rPr>
        <w:t xml:space="preserve">het statuut of een wijziging van </w:t>
      </w:r>
      <w:r w:rsidR="00243FBB" w:rsidRPr="00765963">
        <w:rPr>
          <w:rFonts w:ascii="Calibri" w:hAnsi="Calibri" w:cs="Arial"/>
          <w:sz w:val="22"/>
          <w:szCs w:val="22"/>
        </w:rPr>
        <w:t xml:space="preserve">het statuut </w:t>
      </w:r>
      <w:r w:rsidRPr="00765963">
        <w:rPr>
          <w:rFonts w:ascii="Calibri" w:hAnsi="Calibri" w:cs="Arial"/>
          <w:sz w:val="22"/>
          <w:szCs w:val="22"/>
        </w:rPr>
        <w:t xml:space="preserve">behoeft de instemming van twee derde meerderheid van de leden van de </w:t>
      </w:r>
      <w:r w:rsidR="00623618" w:rsidRPr="00765963">
        <w:rPr>
          <w:rFonts w:ascii="Calibri" w:hAnsi="Calibri" w:cs="Arial"/>
          <w:sz w:val="22"/>
          <w:szCs w:val="22"/>
        </w:rPr>
        <w:t>GMR</w:t>
      </w:r>
      <w:r w:rsidRPr="00765963">
        <w:rPr>
          <w:rFonts w:ascii="Calibri" w:hAnsi="Calibri" w:cs="Arial"/>
          <w:sz w:val="22"/>
          <w:szCs w:val="22"/>
        </w:rPr>
        <w:t xml:space="preserve">. </w:t>
      </w:r>
    </w:p>
    <w:p w:rsidR="00EA5913" w:rsidRPr="00765963" w:rsidRDefault="00EA5913" w:rsidP="00EA5913">
      <w:pPr>
        <w:pStyle w:val="bodytext"/>
        <w:rPr>
          <w:rStyle w:val="Nadruk"/>
          <w:rFonts w:ascii="Calibri" w:eastAsia="Times New Roman" w:hAnsi="Calibri" w:cs="Arial"/>
          <w:b/>
          <w:sz w:val="22"/>
          <w:szCs w:val="22"/>
        </w:rPr>
      </w:pPr>
    </w:p>
    <w:p w:rsidR="005A328F" w:rsidRDefault="005A328F" w:rsidP="00EA5913">
      <w:pPr>
        <w:pStyle w:val="bodytext"/>
        <w:rPr>
          <w:rStyle w:val="Nadruk"/>
          <w:rFonts w:ascii="Calibri" w:eastAsia="Times New Roman" w:hAnsi="Calibri" w:cs="Arial"/>
          <w:b/>
          <w:sz w:val="22"/>
          <w:szCs w:val="22"/>
        </w:rPr>
      </w:pPr>
    </w:p>
    <w:p w:rsidR="005A328F" w:rsidRDefault="005A328F" w:rsidP="00EA5913">
      <w:pPr>
        <w:pStyle w:val="bodytext"/>
        <w:rPr>
          <w:rStyle w:val="Nadruk"/>
          <w:rFonts w:ascii="Calibri" w:eastAsia="Times New Roman" w:hAnsi="Calibri" w:cs="Arial"/>
          <w:b/>
          <w:sz w:val="22"/>
          <w:szCs w:val="22"/>
        </w:rPr>
      </w:pPr>
    </w:p>
    <w:p w:rsidR="005A328F" w:rsidRDefault="005A328F" w:rsidP="00EA5913">
      <w:pPr>
        <w:pStyle w:val="bodytext"/>
        <w:rPr>
          <w:rStyle w:val="Nadruk"/>
          <w:rFonts w:ascii="Calibri" w:eastAsia="Times New Roman" w:hAnsi="Calibri" w:cs="Arial"/>
          <w:b/>
          <w:sz w:val="22"/>
          <w:szCs w:val="22"/>
        </w:rPr>
      </w:pPr>
    </w:p>
    <w:p w:rsidR="008E2697" w:rsidRPr="00765963" w:rsidRDefault="008E2697" w:rsidP="00EA5913">
      <w:pPr>
        <w:pStyle w:val="bodytext"/>
        <w:rPr>
          <w:rStyle w:val="Nadruk"/>
          <w:rFonts w:ascii="Calibri" w:eastAsia="Times New Roman" w:hAnsi="Calibri" w:cs="Arial"/>
          <w:b/>
          <w:sz w:val="22"/>
          <w:szCs w:val="22"/>
        </w:rPr>
      </w:pPr>
      <w:r w:rsidRPr="00765963">
        <w:rPr>
          <w:rStyle w:val="Nadruk"/>
          <w:rFonts w:ascii="Calibri" w:eastAsia="Times New Roman" w:hAnsi="Calibri" w:cs="Arial"/>
          <w:b/>
          <w:sz w:val="22"/>
          <w:szCs w:val="22"/>
        </w:rPr>
        <w:t>Hoofdstuk 2</w:t>
      </w:r>
      <w:r w:rsidRPr="00765963">
        <w:rPr>
          <w:rStyle w:val="Nadruk"/>
          <w:rFonts w:ascii="Calibri" w:eastAsia="Times New Roman" w:hAnsi="Calibri" w:cs="Arial"/>
          <w:b/>
          <w:sz w:val="22"/>
          <w:szCs w:val="22"/>
        </w:rPr>
        <w:tab/>
        <w:t>Inrichting van de medezeggenschap</w:t>
      </w:r>
    </w:p>
    <w:p w:rsidR="00EA5913" w:rsidRPr="00765963" w:rsidRDefault="00EA5913" w:rsidP="00EA5913">
      <w:pPr>
        <w:rPr>
          <w:rStyle w:val="Zwaar"/>
          <w:rFonts w:ascii="Calibri" w:hAnsi="Calibri" w:cs="Arial"/>
          <w:bCs/>
          <w:sz w:val="22"/>
          <w:szCs w:val="22"/>
        </w:rPr>
      </w:pPr>
    </w:p>
    <w:p w:rsidR="008E2697" w:rsidRPr="00765963" w:rsidRDefault="008E2697" w:rsidP="00EA5913">
      <w:pPr>
        <w:rPr>
          <w:rStyle w:val="Zwaar"/>
          <w:rFonts w:ascii="Calibri" w:hAnsi="Calibri" w:cs="Arial"/>
          <w:bCs/>
          <w:sz w:val="22"/>
          <w:szCs w:val="22"/>
        </w:rPr>
      </w:pPr>
      <w:r w:rsidRPr="00765963">
        <w:rPr>
          <w:rStyle w:val="Zwaar"/>
          <w:rFonts w:ascii="Calibri" w:hAnsi="Calibri" w:cs="Arial"/>
          <w:bCs/>
          <w:sz w:val="22"/>
          <w:szCs w:val="22"/>
        </w:rPr>
        <w:t>Artikel 3</w:t>
      </w:r>
      <w:r w:rsidR="00EB5D9F" w:rsidRPr="00765963">
        <w:rPr>
          <w:rStyle w:val="Zwaar"/>
          <w:rFonts w:ascii="Calibri" w:hAnsi="Calibri" w:cs="Arial"/>
          <w:bCs/>
          <w:sz w:val="22"/>
          <w:szCs w:val="22"/>
        </w:rPr>
        <w:t>.1</w:t>
      </w:r>
      <w:r w:rsidRPr="00765963">
        <w:rPr>
          <w:rStyle w:val="Zwaar"/>
          <w:rFonts w:ascii="Calibri" w:hAnsi="Calibri" w:cs="Arial"/>
          <w:bCs/>
          <w:sz w:val="22"/>
          <w:szCs w:val="22"/>
        </w:rPr>
        <w:tab/>
      </w:r>
      <w:r w:rsidR="00623618" w:rsidRPr="00765963">
        <w:rPr>
          <w:rStyle w:val="Zwaar"/>
          <w:rFonts w:ascii="Calibri" w:hAnsi="Calibri" w:cs="Arial"/>
          <w:bCs/>
          <w:sz w:val="22"/>
          <w:szCs w:val="22"/>
        </w:rPr>
        <w:t>GMR</w:t>
      </w:r>
    </w:p>
    <w:p w:rsidR="00623618" w:rsidRPr="00765963" w:rsidRDefault="00243FBB" w:rsidP="005026DE">
      <w:pPr>
        <w:numPr>
          <w:ilvl w:val="0"/>
          <w:numId w:val="3"/>
        </w:numPr>
        <w:ind w:left="284" w:hanging="284"/>
        <w:rPr>
          <w:rFonts w:ascii="Calibri" w:hAnsi="Calibri" w:cs="Arial"/>
          <w:bCs/>
          <w:sz w:val="22"/>
          <w:szCs w:val="22"/>
        </w:rPr>
      </w:pPr>
      <w:r w:rsidRPr="00765963">
        <w:rPr>
          <w:rFonts w:ascii="Calibri" w:hAnsi="Calibri" w:cs="Arial"/>
          <w:sz w:val="22"/>
          <w:szCs w:val="22"/>
        </w:rPr>
        <w:t xml:space="preserve">Aan de </w:t>
      </w:r>
      <w:r w:rsidR="00BD35EF" w:rsidRPr="00765963">
        <w:rPr>
          <w:rFonts w:ascii="Calibri" w:hAnsi="Calibri" w:cs="Arial"/>
          <w:sz w:val="22"/>
          <w:szCs w:val="22"/>
        </w:rPr>
        <w:t>scho</w:t>
      </w:r>
      <w:r w:rsidR="008E2697" w:rsidRPr="00765963">
        <w:rPr>
          <w:rFonts w:ascii="Calibri" w:hAnsi="Calibri" w:cs="Arial"/>
          <w:sz w:val="22"/>
          <w:szCs w:val="22"/>
        </w:rPr>
        <w:t>l</w:t>
      </w:r>
      <w:r w:rsidR="00BD35EF" w:rsidRPr="00765963">
        <w:rPr>
          <w:rFonts w:ascii="Calibri" w:hAnsi="Calibri" w:cs="Arial"/>
          <w:sz w:val="22"/>
          <w:szCs w:val="22"/>
        </w:rPr>
        <w:t>en</w:t>
      </w:r>
      <w:r w:rsidR="008E2697" w:rsidRPr="00765963">
        <w:rPr>
          <w:rFonts w:ascii="Calibri" w:hAnsi="Calibri" w:cs="Arial"/>
          <w:sz w:val="22"/>
          <w:szCs w:val="22"/>
        </w:rPr>
        <w:t xml:space="preserve"> is ee</w:t>
      </w:r>
      <w:r w:rsidRPr="00765963">
        <w:rPr>
          <w:rFonts w:ascii="Calibri" w:hAnsi="Calibri" w:cs="Arial"/>
          <w:sz w:val="22"/>
          <w:szCs w:val="22"/>
        </w:rPr>
        <w:t xml:space="preserve">n </w:t>
      </w:r>
      <w:r w:rsidR="00623618" w:rsidRPr="00765963">
        <w:rPr>
          <w:rFonts w:ascii="Calibri" w:hAnsi="Calibri" w:cs="Arial"/>
          <w:sz w:val="22"/>
          <w:szCs w:val="22"/>
        </w:rPr>
        <w:t>GMR</w:t>
      </w:r>
      <w:r w:rsidRPr="00765963">
        <w:rPr>
          <w:rFonts w:ascii="Calibri" w:hAnsi="Calibri" w:cs="Arial"/>
          <w:sz w:val="22"/>
          <w:szCs w:val="22"/>
        </w:rPr>
        <w:t xml:space="preserve"> verbonden</w:t>
      </w:r>
      <w:r w:rsidR="00623618" w:rsidRPr="00765963">
        <w:rPr>
          <w:rFonts w:ascii="Calibri" w:hAnsi="Calibri" w:cs="Arial"/>
          <w:sz w:val="22"/>
          <w:szCs w:val="22"/>
        </w:rPr>
        <w:t>.</w:t>
      </w:r>
    </w:p>
    <w:p w:rsidR="00922A06" w:rsidRPr="00765963" w:rsidRDefault="00623618" w:rsidP="005026DE">
      <w:pPr>
        <w:numPr>
          <w:ilvl w:val="0"/>
          <w:numId w:val="3"/>
        </w:numPr>
        <w:ind w:left="284" w:hanging="284"/>
        <w:rPr>
          <w:rFonts w:ascii="Calibri" w:hAnsi="Calibri" w:cs="Arial"/>
          <w:sz w:val="22"/>
          <w:szCs w:val="22"/>
        </w:rPr>
      </w:pPr>
      <w:r w:rsidRPr="00765963">
        <w:rPr>
          <w:rFonts w:ascii="Calibri" w:hAnsi="Calibri" w:cs="Arial"/>
          <w:sz w:val="22"/>
          <w:szCs w:val="22"/>
        </w:rPr>
        <w:t xml:space="preserve">De GMR bestaat uit </w:t>
      </w:r>
      <w:r w:rsidR="00AC78B6">
        <w:rPr>
          <w:rFonts w:ascii="Calibri" w:hAnsi="Calibri" w:cs="Arial"/>
          <w:sz w:val="22"/>
          <w:szCs w:val="22"/>
        </w:rPr>
        <w:t>4</w:t>
      </w:r>
      <w:r w:rsidRPr="00765963">
        <w:rPr>
          <w:rFonts w:ascii="Calibri" w:hAnsi="Calibri" w:cs="Arial"/>
          <w:color w:val="FF0000"/>
          <w:sz w:val="22"/>
          <w:szCs w:val="22"/>
        </w:rPr>
        <w:t xml:space="preserve"> </w:t>
      </w:r>
      <w:r w:rsidRPr="00765963">
        <w:rPr>
          <w:rFonts w:ascii="Calibri" w:hAnsi="Calibri" w:cs="Arial"/>
          <w:sz w:val="22"/>
          <w:szCs w:val="22"/>
        </w:rPr>
        <w:t xml:space="preserve">leden gekozen door de personeelsgeledingen van de medezeggenschapsraden van de scholen en </w:t>
      </w:r>
      <w:r w:rsidR="00AC78B6">
        <w:rPr>
          <w:rFonts w:ascii="Calibri" w:hAnsi="Calibri" w:cs="Arial"/>
          <w:sz w:val="22"/>
          <w:szCs w:val="22"/>
        </w:rPr>
        <w:t>4</w:t>
      </w:r>
      <w:r w:rsidRPr="00765963">
        <w:rPr>
          <w:rFonts w:ascii="Calibri" w:hAnsi="Calibri" w:cs="Arial"/>
          <w:color w:val="FF0000"/>
          <w:sz w:val="22"/>
          <w:szCs w:val="22"/>
        </w:rPr>
        <w:t xml:space="preserve"> </w:t>
      </w:r>
      <w:r w:rsidRPr="00765963">
        <w:rPr>
          <w:rFonts w:ascii="Calibri" w:hAnsi="Calibri" w:cs="Arial"/>
          <w:sz w:val="22"/>
          <w:szCs w:val="22"/>
        </w:rPr>
        <w:t>leden gekozen door de oudergeledingen van de medezeggenschapsraden van de scholen</w:t>
      </w:r>
      <w:r w:rsidR="00922A06" w:rsidRPr="00765963">
        <w:rPr>
          <w:rFonts w:ascii="Calibri" w:eastAsia="Times New Roman" w:hAnsi="Calibri" w:cs="Arial"/>
          <w:sz w:val="22"/>
          <w:szCs w:val="22"/>
          <w:lang w:eastAsia="nl-NL"/>
        </w:rPr>
        <w:t>, en wel zo dat het aantal leden, gekozen uit het personeel van de scholen onderscheidenlijk uit ouders, elk de helft van het aantal leden van de GMR bedraagt.</w:t>
      </w:r>
    </w:p>
    <w:p w:rsidR="00623618" w:rsidRPr="00765963" w:rsidRDefault="00922A06" w:rsidP="005026DE">
      <w:pPr>
        <w:numPr>
          <w:ilvl w:val="0"/>
          <w:numId w:val="3"/>
        </w:numPr>
        <w:ind w:left="284" w:hanging="284"/>
        <w:rPr>
          <w:rFonts w:ascii="Calibri" w:hAnsi="Calibri" w:cs="Arial"/>
          <w:sz w:val="22"/>
          <w:szCs w:val="22"/>
        </w:rPr>
      </w:pPr>
      <w:r w:rsidRPr="00765963">
        <w:rPr>
          <w:rFonts w:ascii="Calibri" w:eastAsia="Times New Roman" w:hAnsi="Calibri" w:cs="Arial"/>
          <w:sz w:val="22"/>
          <w:szCs w:val="22"/>
          <w:lang w:eastAsia="nl-NL"/>
        </w:rPr>
        <w:t>De verkiezing van de leden van de GMR vindt plaats overeenkomstig het medezeggenschapsreglement van de GMR.</w:t>
      </w:r>
    </w:p>
    <w:p w:rsidR="00623618" w:rsidRPr="00765963" w:rsidRDefault="00623618" w:rsidP="00623618">
      <w:pPr>
        <w:rPr>
          <w:rFonts w:ascii="Calibri" w:hAnsi="Calibri" w:cs="Arial"/>
          <w:sz w:val="22"/>
          <w:szCs w:val="22"/>
        </w:rPr>
      </w:pPr>
    </w:p>
    <w:p w:rsidR="00623618" w:rsidRPr="00765963" w:rsidRDefault="00EB5D9F" w:rsidP="00623618">
      <w:pPr>
        <w:rPr>
          <w:rStyle w:val="Zwaar"/>
          <w:rFonts w:ascii="Calibri" w:hAnsi="Calibri" w:cs="Arial"/>
          <w:bCs/>
          <w:sz w:val="22"/>
          <w:szCs w:val="22"/>
        </w:rPr>
      </w:pPr>
      <w:r w:rsidRPr="00765963">
        <w:rPr>
          <w:rStyle w:val="Zwaar"/>
          <w:rFonts w:ascii="Calibri" w:hAnsi="Calibri" w:cs="Arial"/>
          <w:bCs/>
          <w:sz w:val="22"/>
          <w:szCs w:val="22"/>
        </w:rPr>
        <w:t>Artikel 3.2</w:t>
      </w:r>
      <w:r w:rsidR="00623618" w:rsidRPr="00765963">
        <w:rPr>
          <w:rStyle w:val="Zwaar"/>
          <w:rFonts w:ascii="Calibri" w:hAnsi="Calibri" w:cs="Arial"/>
          <w:bCs/>
          <w:sz w:val="22"/>
          <w:szCs w:val="22"/>
        </w:rPr>
        <w:tab/>
        <w:t>MR</w:t>
      </w:r>
    </w:p>
    <w:p w:rsidR="00922A06" w:rsidRPr="00765963" w:rsidRDefault="00623618" w:rsidP="005026DE">
      <w:pPr>
        <w:pStyle w:val="Lijstalinea"/>
        <w:numPr>
          <w:ilvl w:val="0"/>
          <w:numId w:val="19"/>
        </w:numPr>
        <w:ind w:left="284" w:hanging="284"/>
        <w:rPr>
          <w:rFonts w:ascii="Calibri" w:hAnsi="Calibri" w:cs="Arial"/>
          <w:sz w:val="22"/>
          <w:szCs w:val="22"/>
        </w:rPr>
      </w:pPr>
      <w:r w:rsidRPr="00765963">
        <w:rPr>
          <w:rFonts w:ascii="Calibri" w:hAnsi="Calibri" w:cs="Arial"/>
          <w:sz w:val="22"/>
          <w:szCs w:val="22"/>
        </w:rPr>
        <w:lastRenderedPageBreak/>
        <w:t xml:space="preserve">Aan </w:t>
      </w:r>
      <w:r w:rsidR="00BD35EF" w:rsidRPr="00765963">
        <w:rPr>
          <w:rFonts w:ascii="Calibri" w:hAnsi="Calibri" w:cs="Arial"/>
          <w:sz w:val="22"/>
          <w:szCs w:val="22"/>
        </w:rPr>
        <w:t xml:space="preserve">elke school met een </w:t>
      </w:r>
      <w:proofErr w:type="spellStart"/>
      <w:r w:rsidR="00BD35EF" w:rsidRPr="00765963">
        <w:rPr>
          <w:rFonts w:ascii="Calibri" w:hAnsi="Calibri" w:cs="Arial"/>
          <w:sz w:val="22"/>
          <w:szCs w:val="22"/>
        </w:rPr>
        <w:t>Brin</w:t>
      </w:r>
      <w:proofErr w:type="spellEnd"/>
      <w:r w:rsidR="00BD35EF" w:rsidRPr="00765963">
        <w:rPr>
          <w:rFonts w:ascii="Calibri" w:hAnsi="Calibri" w:cs="Arial"/>
          <w:sz w:val="22"/>
          <w:szCs w:val="22"/>
        </w:rPr>
        <w:t>-nummer</w:t>
      </w:r>
      <w:r w:rsidR="00922A06" w:rsidRPr="00765963">
        <w:rPr>
          <w:rFonts w:ascii="Calibri" w:hAnsi="Calibri" w:cs="Arial"/>
          <w:sz w:val="22"/>
          <w:szCs w:val="22"/>
        </w:rPr>
        <w:t xml:space="preserve"> is een MR verbonden.</w:t>
      </w:r>
    </w:p>
    <w:p w:rsidR="00922A06" w:rsidRPr="00765963" w:rsidRDefault="008E2697" w:rsidP="005026DE">
      <w:pPr>
        <w:pStyle w:val="Lijstalinea"/>
        <w:numPr>
          <w:ilvl w:val="0"/>
          <w:numId w:val="19"/>
        </w:numPr>
        <w:ind w:left="284" w:hanging="284"/>
        <w:rPr>
          <w:rFonts w:ascii="Calibri" w:hAnsi="Calibri" w:cs="Arial"/>
          <w:sz w:val="22"/>
          <w:szCs w:val="22"/>
        </w:rPr>
      </w:pPr>
      <w:r w:rsidRPr="00765963">
        <w:rPr>
          <w:rFonts w:ascii="Calibri" w:hAnsi="Calibri" w:cs="Arial"/>
          <w:sz w:val="22"/>
          <w:szCs w:val="22"/>
        </w:rPr>
        <w:t xml:space="preserve">De </w:t>
      </w:r>
      <w:r w:rsidR="00623618" w:rsidRPr="00765963">
        <w:rPr>
          <w:rFonts w:ascii="Calibri" w:hAnsi="Calibri" w:cs="Arial"/>
          <w:sz w:val="22"/>
          <w:szCs w:val="22"/>
        </w:rPr>
        <w:t>MR</w:t>
      </w:r>
      <w:r w:rsidRPr="00765963">
        <w:rPr>
          <w:rFonts w:ascii="Calibri" w:hAnsi="Calibri" w:cs="Arial"/>
          <w:sz w:val="22"/>
          <w:szCs w:val="22"/>
        </w:rPr>
        <w:t xml:space="preserve"> bestaat uit</w:t>
      </w:r>
      <w:r w:rsidR="00AC78B6">
        <w:rPr>
          <w:rFonts w:ascii="Calibri" w:hAnsi="Calibri" w:cs="Arial"/>
          <w:color w:val="FF0000"/>
          <w:sz w:val="22"/>
          <w:szCs w:val="22"/>
        </w:rPr>
        <w:t xml:space="preserve"> </w:t>
      </w:r>
      <w:r w:rsidR="005B4DF1" w:rsidRPr="005B4DF1">
        <w:rPr>
          <w:rFonts w:ascii="Calibri" w:hAnsi="Calibri" w:cs="Arial"/>
          <w:color w:val="000000" w:themeColor="text1"/>
          <w:sz w:val="22"/>
          <w:szCs w:val="22"/>
        </w:rPr>
        <w:t xml:space="preserve">minimaal </w:t>
      </w:r>
      <w:r w:rsidR="005B4DF1">
        <w:rPr>
          <w:rFonts w:ascii="Calibri" w:hAnsi="Calibri" w:cs="Arial"/>
          <w:sz w:val="22"/>
          <w:szCs w:val="22"/>
        </w:rPr>
        <w:t>2</w:t>
      </w:r>
      <w:r w:rsidRPr="00765963">
        <w:rPr>
          <w:rFonts w:ascii="Calibri" w:hAnsi="Calibri" w:cs="Arial"/>
          <w:color w:val="FF0000"/>
          <w:sz w:val="22"/>
          <w:szCs w:val="22"/>
        </w:rPr>
        <w:t xml:space="preserve"> </w:t>
      </w:r>
      <w:r w:rsidRPr="00765963">
        <w:rPr>
          <w:rFonts w:ascii="Calibri" w:hAnsi="Calibri" w:cs="Arial"/>
          <w:sz w:val="22"/>
          <w:szCs w:val="22"/>
        </w:rPr>
        <w:t xml:space="preserve">leden gekozen uit en door het personeel </w:t>
      </w:r>
      <w:r w:rsidR="00623618" w:rsidRPr="00765963">
        <w:rPr>
          <w:rFonts w:ascii="Calibri" w:hAnsi="Calibri" w:cs="Arial"/>
          <w:sz w:val="22"/>
          <w:szCs w:val="22"/>
        </w:rPr>
        <w:t xml:space="preserve">van de desbetreffende school </w:t>
      </w:r>
      <w:r w:rsidR="005B4DF1">
        <w:rPr>
          <w:rFonts w:ascii="Calibri" w:hAnsi="Calibri" w:cs="Arial"/>
          <w:sz w:val="22"/>
          <w:szCs w:val="22"/>
        </w:rPr>
        <w:t>en minimaal 2</w:t>
      </w:r>
      <w:r w:rsidRPr="00765963">
        <w:rPr>
          <w:rFonts w:ascii="Calibri" w:hAnsi="Calibri" w:cs="Arial"/>
          <w:color w:val="FF0000"/>
          <w:sz w:val="22"/>
          <w:szCs w:val="22"/>
        </w:rPr>
        <w:t xml:space="preserve"> </w:t>
      </w:r>
      <w:r w:rsidRPr="00765963">
        <w:rPr>
          <w:rFonts w:ascii="Calibri" w:hAnsi="Calibri" w:cs="Arial"/>
          <w:sz w:val="22"/>
          <w:szCs w:val="22"/>
        </w:rPr>
        <w:t>leden gekozen uit en door de ouders</w:t>
      </w:r>
      <w:r w:rsidR="00623618" w:rsidRPr="00765963">
        <w:rPr>
          <w:rFonts w:ascii="Calibri" w:hAnsi="Calibri" w:cs="Arial"/>
          <w:sz w:val="22"/>
          <w:szCs w:val="22"/>
        </w:rPr>
        <w:t xml:space="preserve"> van de desbetreffende school</w:t>
      </w:r>
      <w:r w:rsidR="00922A06" w:rsidRPr="00765963">
        <w:rPr>
          <w:rFonts w:ascii="Calibri" w:eastAsia="Times New Roman" w:hAnsi="Calibri" w:cs="Arial"/>
          <w:sz w:val="22"/>
          <w:szCs w:val="22"/>
          <w:lang w:eastAsia="nl-NL"/>
        </w:rPr>
        <w:t>, en wel zo dat het aantal leden, gekozen uit het personeel van de scholen onderscheidenlijk uit ouders, elk de helft van het aantal leden van de MR bedraagt.</w:t>
      </w:r>
    </w:p>
    <w:p w:rsidR="008E2697" w:rsidRPr="00765963" w:rsidRDefault="00922A06" w:rsidP="005026DE">
      <w:pPr>
        <w:pStyle w:val="Lijstalinea"/>
        <w:numPr>
          <w:ilvl w:val="0"/>
          <w:numId w:val="19"/>
        </w:numPr>
        <w:ind w:left="284" w:hanging="284"/>
        <w:rPr>
          <w:rFonts w:ascii="Calibri" w:hAnsi="Calibri" w:cs="Arial"/>
          <w:sz w:val="22"/>
          <w:szCs w:val="22"/>
        </w:rPr>
      </w:pPr>
      <w:r w:rsidRPr="00765963">
        <w:rPr>
          <w:rFonts w:ascii="Calibri" w:eastAsia="Times New Roman" w:hAnsi="Calibri" w:cs="Arial"/>
          <w:sz w:val="22"/>
          <w:szCs w:val="22"/>
          <w:lang w:eastAsia="nl-NL"/>
        </w:rPr>
        <w:t>De verkiezing van de leden van de MR vindt plaats overeenkomstig het medezeggenschapsreglement van de MR</w:t>
      </w:r>
      <w:r w:rsidR="008E2697" w:rsidRPr="00765963">
        <w:rPr>
          <w:rFonts w:ascii="Calibri" w:hAnsi="Calibri" w:cs="Arial"/>
          <w:sz w:val="22"/>
          <w:szCs w:val="22"/>
        </w:rPr>
        <w:t>.</w:t>
      </w:r>
    </w:p>
    <w:p w:rsidR="00EA5913" w:rsidRPr="00765963" w:rsidRDefault="00EA5913" w:rsidP="0004426F">
      <w:pPr>
        <w:pStyle w:val="bodytext"/>
        <w:rPr>
          <w:rStyle w:val="Nadruk"/>
          <w:rFonts w:ascii="Calibri" w:hAnsi="Calibri" w:cs="Arial"/>
          <w:b/>
          <w:bCs/>
          <w:iCs/>
          <w:sz w:val="22"/>
          <w:szCs w:val="22"/>
        </w:rPr>
      </w:pPr>
    </w:p>
    <w:p w:rsidR="008E2697" w:rsidRPr="00765963" w:rsidRDefault="008E2697" w:rsidP="00EA5913">
      <w:pPr>
        <w:pStyle w:val="bodytext"/>
        <w:rPr>
          <w:rStyle w:val="Nadruk"/>
          <w:rFonts w:ascii="Calibri" w:hAnsi="Calibri" w:cs="Arial"/>
          <w:b/>
          <w:bCs/>
          <w:iCs/>
          <w:sz w:val="22"/>
          <w:szCs w:val="22"/>
        </w:rPr>
      </w:pPr>
      <w:r w:rsidRPr="00765963">
        <w:rPr>
          <w:rStyle w:val="Nadruk"/>
          <w:rFonts w:ascii="Calibri" w:hAnsi="Calibri" w:cs="Arial"/>
          <w:b/>
          <w:bCs/>
          <w:iCs/>
          <w:sz w:val="22"/>
          <w:szCs w:val="22"/>
        </w:rPr>
        <w:t>Hoofdstuk 3</w:t>
      </w:r>
      <w:r w:rsidRPr="00765963">
        <w:rPr>
          <w:rStyle w:val="Nadruk"/>
          <w:rFonts w:ascii="Calibri" w:hAnsi="Calibri" w:cs="Arial"/>
          <w:b/>
          <w:bCs/>
          <w:iCs/>
          <w:sz w:val="22"/>
          <w:szCs w:val="22"/>
        </w:rPr>
        <w:tab/>
        <w:t>Informatievoorziening</w:t>
      </w:r>
    </w:p>
    <w:p w:rsidR="00EA5913" w:rsidRPr="00765963" w:rsidRDefault="00EA5913" w:rsidP="00EA5913">
      <w:pPr>
        <w:pStyle w:val="bodytext"/>
        <w:rPr>
          <w:rStyle w:val="Nadruk"/>
          <w:rFonts w:ascii="Calibri" w:hAnsi="Calibri" w:cs="Arial"/>
          <w:b/>
          <w:bCs/>
          <w:iCs/>
          <w:sz w:val="22"/>
          <w:szCs w:val="22"/>
        </w:rPr>
      </w:pPr>
    </w:p>
    <w:p w:rsidR="008E2697" w:rsidRPr="00765963" w:rsidRDefault="00121B4D" w:rsidP="00EA5913">
      <w:pPr>
        <w:pStyle w:val="bodytext"/>
        <w:rPr>
          <w:rFonts w:ascii="Calibri" w:eastAsia="Times New Roman" w:hAnsi="Calibri" w:cs="Arial"/>
          <w:sz w:val="22"/>
          <w:szCs w:val="22"/>
        </w:rPr>
      </w:pPr>
      <w:r w:rsidRPr="00765963">
        <w:rPr>
          <w:rStyle w:val="Zwaar"/>
          <w:rFonts w:ascii="Calibri" w:hAnsi="Calibri" w:cs="Arial"/>
          <w:bCs/>
          <w:sz w:val="22"/>
          <w:szCs w:val="22"/>
        </w:rPr>
        <w:t>Artikel 4</w:t>
      </w:r>
      <w:r w:rsidR="006E160F" w:rsidRPr="00765963">
        <w:rPr>
          <w:rStyle w:val="Zwaar"/>
          <w:rFonts w:ascii="Calibri" w:hAnsi="Calibri" w:cs="Arial"/>
          <w:bCs/>
          <w:sz w:val="22"/>
          <w:szCs w:val="22"/>
        </w:rPr>
        <w:tab/>
        <w:t>Informatievoorziening door het bevoegd gezag</w:t>
      </w:r>
    </w:p>
    <w:p w:rsidR="00B97CFC" w:rsidRPr="00765963" w:rsidRDefault="00A44CD5" w:rsidP="005026DE">
      <w:pPr>
        <w:numPr>
          <w:ilvl w:val="0"/>
          <w:numId w:val="6"/>
        </w:numPr>
        <w:ind w:left="284" w:hanging="284"/>
        <w:rPr>
          <w:rFonts w:ascii="Calibri" w:eastAsia="Times New Roman" w:hAnsi="Calibri" w:cs="Arial"/>
          <w:sz w:val="22"/>
          <w:szCs w:val="22"/>
          <w:lang w:eastAsia="nl-NL"/>
        </w:rPr>
      </w:pPr>
      <w:r w:rsidRPr="00765963">
        <w:rPr>
          <w:rFonts w:ascii="Calibri" w:eastAsiaTheme="minorEastAsia" w:hAnsi="Calibri" w:cs="Arial"/>
          <w:sz w:val="22"/>
          <w:szCs w:val="22"/>
          <w:lang w:eastAsia="nl-NL"/>
        </w:rPr>
        <w:t xml:space="preserve">Het bevoegd gezag </w:t>
      </w:r>
      <w:r w:rsidR="002118DB" w:rsidRPr="00765963">
        <w:rPr>
          <w:rFonts w:ascii="Calibri" w:eastAsiaTheme="minorEastAsia" w:hAnsi="Calibri" w:cs="Arial"/>
          <w:sz w:val="22"/>
          <w:szCs w:val="22"/>
          <w:lang w:eastAsia="nl-NL"/>
        </w:rPr>
        <w:t>verstrekt</w:t>
      </w:r>
      <w:r w:rsidRPr="00765963">
        <w:rPr>
          <w:rFonts w:ascii="Calibri" w:eastAsiaTheme="minorEastAsia" w:hAnsi="Calibri" w:cs="Arial"/>
          <w:sz w:val="22"/>
          <w:szCs w:val="22"/>
          <w:lang w:eastAsia="nl-NL"/>
        </w:rPr>
        <w:t xml:space="preserve"> d</w:t>
      </w:r>
      <w:r w:rsidR="00057D1E" w:rsidRPr="00765963">
        <w:rPr>
          <w:rFonts w:ascii="Calibri" w:eastAsiaTheme="minorEastAsia" w:hAnsi="Calibri" w:cs="Arial"/>
          <w:sz w:val="22"/>
          <w:szCs w:val="22"/>
          <w:lang w:eastAsia="nl-NL"/>
        </w:rPr>
        <w:t xml:space="preserve">e </w:t>
      </w:r>
      <w:r w:rsidR="006E160F" w:rsidRPr="00765963">
        <w:rPr>
          <w:rFonts w:ascii="Calibri" w:eastAsiaTheme="minorEastAsia" w:hAnsi="Calibri" w:cs="Arial"/>
          <w:sz w:val="22"/>
          <w:szCs w:val="22"/>
          <w:lang w:eastAsia="nl-NL"/>
        </w:rPr>
        <w:t xml:space="preserve">GMR, de MR, </w:t>
      </w:r>
      <w:r w:rsidR="00915B49" w:rsidRPr="00765963">
        <w:rPr>
          <w:rFonts w:ascii="Calibri" w:eastAsiaTheme="minorEastAsia" w:hAnsi="Calibri" w:cs="Arial"/>
          <w:sz w:val="22"/>
          <w:szCs w:val="22"/>
          <w:lang w:eastAsia="nl-NL"/>
        </w:rPr>
        <w:t xml:space="preserve">de </w:t>
      </w:r>
      <w:r w:rsidR="00057D1E" w:rsidRPr="00765963">
        <w:rPr>
          <w:rFonts w:ascii="Calibri" w:eastAsiaTheme="minorEastAsia" w:hAnsi="Calibri" w:cs="Arial"/>
          <w:sz w:val="22"/>
          <w:szCs w:val="22"/>
          <w:lang w:eastAsia="nl-NL"/>
        </w:rPr>
        <w:t xml:space="preserve">raden als bedoeld in </w:t>
      </w:r>
      <w:r w:rsidR="006E160F" w:rsidRPr="00765963">
        <w:rPr>
          <w:rFonts w:ascii="Calibri" w:eastAsiaTheme="minorEastAsia" w:hAnsi="Calibri" w:cs="Arial"/>
          <w:sz w:val="22"/>
          <w:szCs w:val="22"/>
          <w:lang w:eastAsia="nl-NL"/>
        </w:rPr>
        <w:t>hoofdstuk 2 va</w:t>
      </w:r>
      <w:r w:rsidR="00057D1E" w:rsidRPr="00765963">
        <w:rPr>
          <w:rFonts w:ascii="Calibri" w:eastAsiaTheme="minorEastAsia" w:hAnsi="Calibri" w:cs="Arial"/>
          <w:sz w:val="22"/>
          <w:szCs w:val="22"/>
          <w:lang w:eastAsia="nl-NL"/>
        </w:rPr>
        <w:t xml:space="preserve">n het statuut, </w:t>
      </w:r>
      <w:r w:rsidR="00EB142A" w:rsidRPr="00765963">
        <w:rPr>
          <w:rFonts w:ascii="Calibri" w:eastAsiaTheme="minorEastAsia" w:hAnsi="Calibri" w:cs="Arial"/>
          <w:sz w:val="22"/>
          <w:szCs w:val="22"/>
          <w:lang w:eastAsia="nl-NL"/>
        </w:rPr>
        <w:t xml:space="preserve">dan wel de geledingen, </w:t>
      </w:r>
      <w:r w:rsidRPr="00765963">
        <w:rPr>
          <w:rFonts w:ascii="Calibri" w:eastAsiaTheme="minorEastAsia" w:hAnsi="Calibri" w:cs="Arial"/>
          <w:sz w:val="22"/>
          <w:szCs w:val="22"/>
          <w:lang w:eastAsia="nl-NL"/>
        </w:rPr>
        <w:t xml:space="preserve">al dan niet gevraagd, </w:t>
      </w:r>
      <w:r w:rsidR="00EA5913" w:rsidRPr="00765963">
        <w:rPr>
          <w:rFonts w:ascii="Calibri" w:eastAsiaTheme="minorEastAsia" w:hAnsi="Calibri" w:cs="Arial"/>
          <w:sz w:val="22"/>
          <w:szCs w:val="22"/>
          <w:lang w:eastAsia="nl-NL"/>
        </w:rPr>
        <w:t xml:space="preserve">tijdig en op een toegankelijke wijze, </w:t>
      </w:r>
      <w:r w:rsidRPr="00765963">
        <w:rPr>
          <w:rFonts w:ascii="Calibri" w:eastAsiaTheme="minorEastAsia" w:hAnsi="Calibri" w:cs="Arial"/>
          <w:sz w:val="22"/>
          <w:szCs w:val="22"/>
          <w:lang w:eastAsia="nl-NL"/>
        </w:rPr>
        <w:t xml:space="preserve">de informatie die </w:t>
      </w:r>
      <w:r w:rsidR="00BD35EF" w:rsidRPr="00765963">
        <w:rPr>
          <w:rFonts w:ascii="Calibri" w:eastAsiaTheme="minorEastAsia" w:hAnsi="Calibri" w:cs="Arial"/>
          <w:sz w:val="22"/>
          <w:szCs w:val="22"/>
          <w:lang w:eastAsia="nl-NL"/>
        </w:rPr>
        <w:t xml:space="preserve">ieder van hen </w:t>
      </w:r>
      <w:r w:rsidR="00057D1E" w:rsidRPr="00765963">
        <w:rPr>
          <w:rFonts w:ascii="Calibri" w:eastAsiaTheme="minorEastAsia" w:hAnsi="Calibri" w:cs="Arial"/>
          <w:sz w:val="22"/>
          <w:szCs w:val="22"/>
          <w:lang w:eastAsia="nl-NL"/>
        </w:rPr>
        <w:t>v</w:t>
      </w:r>
      <w:r w:rsidRPr="00765963">
        <w:rPr>
          <w:rFonts w:ascii="Calibri" w:eastAsiaTheme="minorEastAsia" w:hAnsi="Calibri" w:cs="Arial"/>
          <w:sz w:val="22"/>
          <w:szCs w:val="22"/>
          <w:lang w:eastAsia="nl-NL"/>
        </w:rPr>
        <w:t xml:space="preserve">oor de vervulling van </w:t>
      </w:r>
      <w:r w:rsidR="00057D1E" w:rsidRPr="00765963">
        <w:rPr>
          <w:rFonts w:ascii="Calibri" w:eastAsiaTheme="minorEastAsia" w:hAnsi="Calibri" w:cs="Arial"/>
          <w:sz w:val="22"/>
          <w:szCs w:val="22"/>
          <w:lang w:eastAsia="nl-NL"/>
        </w:rPr>
        <w:t xml:space="preserve">hun </w:t>
      </w:r>
      <w:r w:rsidRPr="00765963">
        <w:rPr>
          <w:rFonts w:ascii="Calibri" w:eastAsiaTheme="minorEastAsia" w:hAnsi="Calibri" w:cs="Arial"/>
          <w:sz w:val="22"/>
          <w:szCs w:val="22"/>
          <w:lang w:eastAsia="nl-NL"/>
        </w:rPr>
        <w:t>ta</w:t>
      </w:r>
      <w:r w:rsidR="00EA5913" w:rsidRPr="00765963">
        <w:rPr>
          <w:rFonts w:ascii="Calibri" w:eastAsiaTheme="minorEastAsia" w:hAnsi="Calibri" w:cs="Arial"/>
          <w:sz w:val="22"/>
          <w:szCs w:val="22"/>
          <w:lang w:eastAsia="nl-NL"/>
        </w:rPr>
        <w:t>ken nodig he</w:t>
      </w:r>
      <w:r w:rsidR="00057D1E" w:rsidRPr="00765963">
        <w:rPr>
          <w:rFonts w:ascii="Calibri" w:eastAsiaTheme="minorEastAsia" w:hAnsi="Calibri" w:cs="Arial"/>
          <w:sz w:val="22"/>
          <w:szCs w:val="22"/>
          <w:lang w:eastAsia="nl-NL"/>
        </w:rPr>
        <w:t>bben</w:t>
      </w:r>
      <w:r w:rsidRPr="00765963">
        <w:rPr>
          <w:rFonts w:ascii="Calibri" w:eastAsiaTheme="minorEastAsia" w:hAnsi="Calibri" w:cs="Arial"/>
          <w:sz w:val="22"/>
          <w:szCs w:val="22"/>
          <w:lang w:eastAsia="nl-NL"/>
        </w:rPr>
        <w:t>.</w:t>
      </w:r>
    </w:p>
    <w:p w:rsidR="00A44CD5" w:rsidRPr="00765963" w:rsidRDefault="00EA5913" w:rsidP="00765963">
      <w:pPr>
        <w:ind w:left="284"/>
        <w:rPr>
          <w:rFonts w:ascii="Calibri" w:eastAsia="Times New Roman" w:hAnsi="Calibri" w:cs="Arial"/>
          <w:sz w:val="22"/>
          <w:szCs w:val="22"/>
          <w:lang w:eastAsia="nl-NL"/>
        </w:rPr>
      </w:pPr>
      <w:r w:rsidRPr="00765963">
        <w:rPr>
          <w:rFonts w:ascii="Calibri" w:hAnsi="Calibri" w:cs="Arial"/>
          <w:sz w:val="22"/>
          <w:szCs w:val="22"/>
        </w:rPr>
        <w:t xml:space="preserve">Onder </w:t>
      </w:r>
      <w:r w:rsidR="00A44CD5" w:rsidRPr="00765963">
        <w:rPr>
          <w:rFonts w:ascii="Calibri" w:hAnsi="Calibri" w:cs="Arial"/>
          <w:sz w:val="22"/>
          <w:szCs w:val="22"/>
        </w:rPr>
        <w:t xml:space="preserve">‘tijdig’ wordt verstaan: vanaf de beginfase van de beleidsontwikkeling, en in ieder geval </w:t>
      </w:r>
      <w:r w:rsidR="00A44CD5" w:rsidRPr="00765963">
        <w:rPr>
          <w:rFonts w:ascii="Calibri" w:hAnsi="Calibri" w:cs="Arial"/>
          <w:sz w:val="22"/>
          <w:szCs w:val="22"/>
          <w:lang w:eastAsia="nl-NL"/>
        </w:rPr>
        <w:t xml:space="preserve">op een zodanig tijdstip dat de </w:t>
      </w:r>
      <w:r w:rsidR="00BD35EF" w:rsidRPr="00765963">
        <w:rPr>
          <w:rFonts w:ascii="Calibri" w:hAnsi="Calibri" w:cs="Arial"/>
          <w:sz w:val="22"/>
          <w:szCs w:val="22"/>
          <w:lang w:eastAsia="nl-NL"/>
        </w:rPr>
        <w:t>GMR, MR</w:t>
      </w:r>
      <w:r w:rsidR="00057D1E" w:rsidRPr="00765963">
        <w:rPr>
          <w:rFonts w:ascii="Calibri" w:eastAsiaTheme="minorEastAsia" w:hAnsi="Calibri" w:cs="Arial"/>
          <w:sz w:val="22"/>
          <w:szCs w:val="22"/>
          <w:lang w:eastAsia="nl-NL"/>
        </w:rPr>
        <w:t xml:space="preserve">, de geledingen en </w:t>
      </w:r>
      <w:r w:rsidR="00915B49" w:rsidRPr="00765963">
        <w:rPr>
          <w:rFonts w:ascii="Calibri" w:eastAsiaTheme="minorEastAsia" w:hAnsi="Calibri" w:cs="Arial"/>
          <w:sz w:val="22"/>
          <w:szCs w:val="22"/>
          <w:lang w:eastAsia="nl-NL"/>
        </w:rPr>
        <w:t xml:space="preserve">de </w:t>
      </w:r>
      <w:r w:rsidR="00057D1E" w:rsidRPr="00765963">
        <w:rPr>
          <w:rFonts w:ascii="Calibri" w:eastAsiaTheme="minorEastAsia" w:hAnsi="Calibri" w:cs="Arial"/>
          <w:sz w:val="22"/>
          <w:szCs w:val="22"/>
          <w:lang w:eastAsia="nl-NL"/>
        </w:rPr>
        <w:t xml:space="preserve">raden als bedoeld in </w:t>
      </w:r>
      <w:r w:rsidR="006E160F" w:rsidRPr="00765963">
        <w:rPr>
          <w:rFonts w:ascii="Calibri" w:eastAsiaTheme="minorEastAsia" w:hAnsi="Calibri" w:cs="Arial"/>
          <w:sz w:val="22"/>
          <w:szCs w:val="22"/>
          <w:lang w:eastAsia="nl-NL"/>
        </w:rPr>
        <w:t>hoofdstuk 2</w:t>
      </w:r>
      <w:r w:rsidR="00057D1E" w:rsidRPr="00765963">
        <w:rPr>
          <w:rFonts w:ascii="Calibri" w:eastAsiaTheme="minorEastAsia" w:hAnsi="Calibri" w:cs="Arial"/>
          <w:sz w:val="22"/>
          <w:szCs w:val="22"/>
          <w:lang w:eastAsia="nl-NL"/>
        </w:rPr>
        <w:t xml:space="preserve"> van het statuut, </w:t>
      </w:r>
      <w:r w:rsidR="00A44CD5" w:rsidRPr="00765963">
        <w:rPr>
          <w:rFonts w:ascii="Calibri" w:hAnsi="Calibri" w:cs="Arial"/>
          <w:sz w:val="22"/>
          <w:szCs w:val="22"/>
          <w:lang w:eastAsia="nl-NL"/>
        </w:rPr>
        <w:t>de informatie bij de</w:t>
      </w:r>
      <w:r w:rsidR="00A44CD5" w:rsidRPr="00765963">
        <w:rPr>
          <w:rFonts w:ascii="Calibri" w:eastAsia="Times New Roman" w:hAnsi="Calibri" w:cs="Arial"/>
          <w:sz w:val="22"/>
          <w:szCs w:val="22"/>
          <w:lang w:eastAsia="nl-NL"/>
        </w:rPr>
        <w:t xml:space="preserve"> uitoefening van </w:t>
      </w:r>
      <w:r w:rsidR="00D27AA9" w:rsidRPr="00765963">
        <w:rPr>
          <w:rFonts w:ascii="Calibri" w:eastAsia="Times New Roman" w:hAnsi="Calibri" w:cs="Arial"/>
          <w:sz w:val="22"/>
          <w:szCs w:val="22"/>
          <w:lang w:eastAsia="nl-NL"/>
        </w:rPr>
        <w:t>hun taken kunnen</w:t>
      </w:r>
      <w:r w:rsidR="00A44CD5" w:rsidRPr="00765963">
        <w:rPr>
          <w:rFonts w:ascii="Calibri" w:hAnsi="Calibri" w:cs="Arial"/>
          <w:sz w:val="22"/>
          <w:szCs w:val="22"/>
          <w:lang w:eastAsia="nl-NL"/>
        </w:rPr>
        <w:t xml:space="preserve"> betrekken, en zo nodig</w:t>
      </w:r>
      <w:r w:rsidRPr="00765963">
        <w:rPr>
          <w:rFonts w:ascii="Calibri" w:hAnsi="Calibri" w:cs="Arial"/>
          <w:sz w:val="22"/>
          <w:szCs w:val="22"/>
          <w:lang w:eastAsia="nl-NL"/>
        </w:rPr>
        <w:t>,</w:t>
      </w:r>
      <w:r w:rsidR="00A44CD5" w:rsidRPr="00765963">
        <w:rPr>
          <w:rFonts w:ascii="Calibri" w:hAnsi="Calibri" w:cs="Arial"/>
          <w:sz w:val="22"/>
          <w:szCs w:val="22"/>
          <w:lang w:eastAsia="nl-NL"/>
        </w:rPr>
        <w:t xml:space="preserve"> deskundigen </w:t>
      </w:r>
      <w:r w:rsidR="00A44CD5" w:rsidRPr="00765963">
        <w:rPr>
          <w:rFonts w:ascii="Calibri" w:eastAsia="Times New Roman" w:hAnsi="Calibri" w:cs="Arial"/>
          <w:sz w:val="22"/>
          <w:szCs w:val="22"/>
          <w:lang w:eastAsia="nl-NL"/>
        </w:rPr>
        <w:t>k</w:t>
      </w:r>
      <w:r w:rsidR="00057D1E" w:rsidRPr="00765963">
        <w:rPr>
          <w:rFonts w:ascii="Calibri" w:eastAsia="Times New Roman" w:hAnsi="Calibri" w:cs="Arial"/>
          <w:sz w:val="22"/>
          <w:szCs w:val="22"/>
          <w:lang w:eastAsia="nl-NL"/>
        </w:rPr>
        <w:t>unnen</w:t>
      </w:r>
      <w:r w:rsidR="00A44CD5" w:rsidRPr="00765963">
        <w:rPr>
          <w:rFonts w:ascii="Calibri" w:hAnsi="Calibri" w:cs="Arial"/>
          <w:sz w:val="22"/>
          <w:szCs w:val="22"/>
          <w:lang w:eastAsia="nl-NL"/>
        </w:rPr>
        <w:t xml:space="preserve"> raadplegen. </w:t>
      </w:r>
      <w:r w:rsidR="00B97CFC" w:rsidRPr="00765963">
        <w:rPr>
          <w:rFonts w:ascii="Calibri" w:hAnsi="Calibri" w:cs="Arial"/>
          <w:sz w:val="22"/>
          <w:szCs w:val="22"/>
          <w:lang w:eastAsia="nl-NL"/>
        </w:rPr>
        <w:br/>
      </w:r>
      <w:r w:rsidR="00A44CD5" w:rsidRPr="00765963">
        <w:rPr>
          <w:rFonts w:ascii="Calibri" w:hAnsi="Calibri" w:cs="Arial"/>
          <w:sz w:val="22"/>
          <w:szCs w:val="22"/>
          <w:lang w:eastAsia="nl-NL"/>
        </w:rPr>
        <w:t>Onder ‘op een toegankelijke wijze’ wordt verstaan: op een wijze waardoor</w:t>
      </w:r>
      <w:r w:rsidR="00A44CD5" w:rsidRPr="00765963">
        <w:rPr>
          <w:rFonts w:ascii="Calibri" w:eastAsia="Times New Roman" w:hAnsi="Calibri" w:cs="Arial"/>
          <w:sz w:val="22"/>
          <w:szCs w:val="22"/>
          <w:lang w:eastAsia="nl-NL"/>
        </w:rPr>
        <w:t xml:space="preserve"> de informatie begrijpelijk, relevant en helder is voor </w:t>
      </w:r>
      <w:r w:rsidRPr="00765963">
        <w:rPr>
          <w:rFonts w:ascii="Calibri" w:eastAsia="Times New Roman" w:hAnsi="Calibri" w:cs="Arial"/>
          <w:sz w:val="22"/>
          <w:szCs w:val="22"/>
          <w:lang w:eastAsia="nl-NL"/>
        </w:rPr>
        <w:t xml:space="preserve">de </w:t>
      </w:r>
      <w:r w:rsidR="00BD35EF" w:rsidRPr="00765963">
        <w:rPr>
          <w:rFonts w:ascii="Calibri" w:eastAsia="Times New Roman" w:hAnsi="Calibri" w:cs="Arial"/>
          <w:sz w:val="22"/>
          <w:szCs w:val="22"/>
          <w:lang w:eastAsia="nl-NL"/>
        </w:rPr>
        <w:t>GMR, MR</w:t>
      </w:r>
      <w:r w:rsidR="00057D1E" w:rsidRPr="00765963">
        <w:rPr>
          <w:rFonts w:ascii="Calibri" w:eastAsiaTheme="minorEastAsia" w:hAnsi="Calibri" w:cs="Arial"/>
          <w:sz w:val="22"/>
          <w:szCs w:val="22"/>
          <w:lang w:eastAsia="nl-NL"/>
        </w:rPr>
        <w:t xml:space="preserve">, de geledingen en </w:t>
      </w:r>
      <w:r w:rsidR="00915B49" w:rsidRPr="00765963">
        <w:rPr>
          <w:rFonts w:ascii="Calibri" w:eastAsiaTheme="minorEastAsia" w:hAnsi="Calibri" w:cs="Arial"/>
          <w:sz w:val="22"/>
          <w:szCs w:val="22"/>
          <w:lang w:eastAsia="nl-NL"/>
        </w:rPr>
        <w:t xml:space="preserve">de </w:t>
      </w:r>
      <w:r w:rsidR="00057D1E" w:rsidRPr="00765963">
        <w:rPr>
          <w:rFonts w:ascii="Calibri" w:eastAsiaTheme="minorEastAsia" w:hAnsi="Calibri" w:cs="Arial"/>
          <w:sz w:val="22"/>
          <w:szCs w:val="22"/>
          <w:lang w:eastAsia="nl-NL"/>
        </w:rPr>
        <w:t xml:space="preserve">raden als bedoeld in </w:t>
      </w:r>
      <w:r w:rsidR="006E160F" w:rsidRPr="00765963">
        <w:rPr>
          <w:rFonts w:ascii="Calibri" w:eastAsiaTheme="minorEastAsia" w:hAnsi="Calibri" w:cs="Arial"/>
          <w:sz w:val="22"/>
          <w:szCs w:val="22"/>
          <w:lang w:eastAsia="nl-NL"/>
        </w:rPr>
        <w:t>hoofdstuk 2</w:t>
      </w:r>
      <w:r w:rsidR="00057D1E" w:rsidRPr="00765963">
        <w:rPr>
          <w:rFonts w:ascii="Calibri" w:eastAsiaTheme="minorEastAsia" w:hAnsi="Calibri" w:cs="Arial"/>
          <w:sz w:val="22"/>
          <w:szCs w:val="22"/>
          <w:lang w:eastAsia="nl-NL"/>
        </w:rPr>
        <w:t xml:space="preserve"> van het statuut</w:t>
      </w:r>
      <w:r w:rsidR="00A44CD5" w:rsidRPr="00765963">
        <w:rPr>
          <w:rFonts w:ascii="Calibri" w:eastAsia="Times New Roman" w:hAnsi="Calibri" w:cs="Arial"/>
          <w:sz w:val="22"/>
          <w:szCs w:val="22"/>
          <w:lang w:eastAsia="nl-NL"/>
        </w:rPr>
        <w:t>.</w:t>
      </w:r>
    </w:p>
    <w:p w:rsidR="006E160F" w:rsidRPr="00765963" w:rsidRDefault="00EB142A" w:rsidP="005026DE">
      <w:pPr>
        <w:numPr>
          <w:ilvl w:val="0"/>
          <w:numId w:val="6"/>
        </w:numPr>
        <w:ind w:left="284" w:hanging="284"/>
        <w:rPr>
          <w:rFonts w:ascii="Calibri" w:eastAsia="Times New Roman" w:hAnsi="Calibri" w:cs="Arial"/>
          <w:sz w:val="22"/>
          <w:szCs w:val="22"/>
          <w:lang w:eastAsia="nl-NL"/>
        </w:rPr>
      </w:pPr>
      <w:r w:rsidRPr="00765963">
        <w:rPr>
          <w:rFonts w:ascii="Calibri" w:eastAsiaTheme="minorEastAsia" w:hAnsi="Calibri" w:cs="Arial"/>
          <w:sz w:val="22"/>
          <w:szCs w:val="22"/>
          <w:lang w:eastAsia="nl-NL"/>
        </w:rPr>
        <w:t>Tot de informatie als bedoeld in lid 1 behoort in ieder geval</w:t>
      </w:r>
      <w:r w:rsidR="006E160F" w:rsidRPr="00765963">
        <w:rPr>
          <w:rFonts w:ascii="Calibri" w:eastAsiaTheme="minorEastAsia" w:hAnsi="Calibri" w:cs="Arial"/>
          <w:sz w:val="22"/>
          <w:szCs w:val="22"/>
          <w:lang w:eastAsia="nl-NL"/>
        </w:rPr>
        <w:t xml:space="preserve">: </w:t>
      </w:r>
    </w:p>
    <w:p w:rsidR="00A44CD5" w:rsidRPr="00765963" w:rsidRDefault="00B97CFC" w:rsidP="00A75D3E">
      <w:pPr>
        <w:ind w:left="567" w:hanging="283"/>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t>a.</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jaarlijks de begroting en bijbehorende beleidsvoornemens op financieel, organisatorisch en onderwijskundig gebied</w:t>
      </w:r>
    </w:p>
    <w:p w:rsidR="00A44CD5" w:rsidRPr="00765963" w:rsidRDefault="00B97CFC" w:rsidP="00A75D3E">
      <w:pPr>
        <w:ind w:left="567" w:hanging="283"/>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t>b.</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jaarlijks voor 1 mei informatie over de berekening die ten gron</w:t>
      </w:r>
      <w:r w:rsidR="00EA5913" w:rsidRPr="00765963">
        <w:rPr>
          <w:rFonts w:ascii="Calibri" w:eastAsiaTheme="minorEastAsia" w:hAnsi="Calibri" w:cs="Arial"/>
          <w:sz w:val="22"/>
          <w:szCs w:val="22"/>
          <w:lang w:eastAsia="nl-NL"/>
        </w:rPr>
        <w:t>dslag ligt aan de middelen uit ‘</w:t>
      </w:r>
      <w:r w:rsidR="00A44CD5" w:rsidRPr="00765963">
        <w:rPr>
          <w:rFonts w:ascii="Calibri" w:eastAsiaTheme="minorEastAsia" w:hAnsi="Calibri" w:cs="Arial"/>
          <w:sz w:val="22"/>
          <w:szCs w:val="22"/>
          <w:lang w:eastAsia="nl-NL"/>
        </w:rPr>
        <w:t>s Rijks kas die worden toegerekend aan het bevoegd gezag;</w:t>
      </w:r>
    </w:p>
    <w:p w:rsidR="00A44CD5" w:rsidRPr="00765963" w:rsidRDefault="00B97CFC" w:rsidP="00A75D3E">
      <w:pPr>
        <w:ind w:left="567" w:hanging="283"/>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t>c.</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jaarlijks voor 1 juli een jaarverslag als bedoeld in artikel 171 van d</w:t>
      </w:r>
      <w:r w:rsidR="009C08C6" w:rsidRPr="00765963">
        <w:rPr>
          <w:rFonts w:ascii="Calibri" w:eastAsiaTheme="minorEastAsia" w:hAnsi="Calibri" w:cs="Arial"/>
          <w:sz w:val="22"/>
          <w:szCs w:val="22"/>
          <w:lang w:eastAsia="nl-NL"/>
        </w:rPr>
        <w:t>e Wet op het primair onderwijs;</w:t>
      </w:r>
    </w:p>
    <w:p w:rsidR="006E160F" w:rsidRPr="00765963" w:rsidRDefault="00B97CFC" w:rsidP="00A75D3E">
      <w:pPr>
        <w:ind w:left="567" w:hanging="283"/>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t>d.</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de uitgangspunten die het bevoegd gezag hanteert bij de uit</w:t>
      </w:r>
      <w:r w:rsidR="009C08C6" w:rsidRPr="00765963">
        <w:rPr>
          <w:rFonts w:ascii="Calibri" w:eastAsiaTheme="minorEastAsia" w:hAnsi="Calibri" w:cs="Arial"/>
          <w:sz w:val="22"/>
          <w:szCs w:val="22"/>
          <w:lang w:eastAsia="nl-NL"/>
        </w:rPr>
        <w:t>oefening van zijn bevoegdheden;</w:t>
      </w:r>
    </w:p>
    <w:p w:rsidR="00A44CD5" w:rsidRPr="00765963" w:rsidRDefault="00B97CFC" w:rsidP="00A75D3E">
      <w:pPr>
        <w:ind w:left="567" w:hanging="283"/>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t>e.</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terstond informatie over elk oordeel van de klachtencommissie, bedoeld in artikel 14 van d</w:t>
      </w:r>
      <w:r w:rsidR="00EA5913" w:rsidRPr="00765963">
        <w:rPr>
          <w:rFonts w:ascii="Calibri" w:eastAsiaTheme="minorEastAsia" w:hAnsi="Calibri" w:cs="Arial"/>
          <w:sz w:val="22"/>
          <w:szCs w:val="22"/>
          <w:lang w:eastAsia="nl-NL"/>
        </w:rPr>
        <w:t>e Wet op het primair onderwijs</w:t>
      </w:r>
      <w:r w:rsidR="00A44CD5" w:rsidRPr="00765963">
        <w:rPr>
          <w:rFonts w:ascii="Calibri" w:eastAsiaTheme="minorEastAsia" w:hAnsi="Calibri" w:cs="Arial"/>
          <w:sz w:val="22"/>
          <w:szCs w:val="22"/>
          <w:lang w:eastAsia="nl-NL"/>
        </w:rPr>
        <w:t>, waarbij de commissie een klacht gegrond heeft geoordeeld en over de eventuele maatregelen die het bevoegd gezag naar aanleiding van dat oordeel zal nemen, een en ander met inachtneming van de regelingen</w:t>
      </w:r>
      <w:r w:rsidR="00C25472" w:rsidRPr="00765963">
        <w:rPr>
          <w:rFonts w:ascii="Calibri" w:eastAsiaTheme="minorEastAsia" w:hAnsi="Calibri" w:cs="Arial"/>
          <w:sz w:val="22"/>
          <w:szCs w:val="22"/>
          <w:lang w:eastAsia="nl-NL"/>
        </w:rPr>
        <w:t xml:space="preserve"> met betrekking tot de privacy van het personeel</w:t>
      </w:r>
      <w:r w:rsidR="00A44CD5" w:rsidRPr="00765963">
        <w:rPr>
          <w:rFonts w:ascii="Calibri" w:eastAsiaTheme="minorEastAsia" w:hAnsi="Calibri" w:cs="Arial"/>
          <w:sz w:val="22"/>
          <w:szCs w:val="22"/>
          <w:lang w:eastAsia="nl-NL"/>
        </w:rPr>
        <w:t>,</w:t>
      </w:r>
      <w:r w:rsidR="00C25472" w:rsidRPr="00765963">
        <w:rPr>
          <w:rFonts w:ascii="Calibri" w:eastAsiaTheme="minorEastAsia" w:hAnsi="Calibri" w:cs="Arial"/>
          <w:sz w:val="22"/>
          <w:szCs w:val="22"/>
          <w:lang w:eastAsia="nl-NL"/>
        </w:rPr>
        <w:t xml:space="preserve"> de ouders en de leerlingen,</w:t>
      </w:r>
      <w:r w:rsidR="00A44CD5" w:rsidRPr="00765963">
        <w:rPr>
          <w:rFonts w:ascii="Calibri" w:eastAsiaTheme="minorEastAsia" w:hAnsi="Calibri" w:cs="Arial"/>
          <w:sz w:val="22"/>
          <w:szCs w:val="22"/>
          <w:lang w:eastAsia="nl-NL"/>
        </w:rPr>
        <w:t xml:space="preserve"> bedoeld in de artikelen 12, eerste lid, onderdeel m, 13, onderdeel i en 14, tweede lid, onderdeel f en derde lid, onderdeel d</w:t>
      </w:r>
      <w:r w:rsidR="00915B49" w:rsidRPr="00765963">
        <w:rPr>
          <w:rFonts w:ascii="Calibri" w:eastAsiaTheme="minorEastAsia" w:hAnsi="Calibri" w:cs="Arial"/>
          <w:sz w:val="22"/>
          <w:szCs w:val="22"/>
          <w:lang w:eastAsia="nl-NL"/>
        </w:rPr>
        <w:t xml:space="preserve"> van de wet</w:t>
      </w:r>
      <w:r w:rsidR="00A44CD5" w:rsidRPr="00765963">
        <w:rPr>
          <w:rFonts w:ascii="Calibri" w:eastAsiaTheme="minorEastAsia" w:hAnsi="Calibri" w:cs="Arial"/>
          <w:sz w:val="22"/>
          <w:szCs w:val="22"/>
          <w:lang w:eastAsia="nl-NL"/>
        </w:rPr>
        <w:t>;</w:t>
      </w:r>
    </w:p>
    <w:p w:rsidR="00A44CD5" w:rsidRPr="00765963" w:rsidRDefault="00B97CFC" w:rsidP="00A75D3E">
      <w:pPr>
        <w:ind w:left="567" w:hanging="283"/>
        <w:rPr>
          <w:rFonts w:ascii="Calibri" w:hAnsi="Calibri" w:cs="Arial"/>
          <w:sz w:val="22"/>
          <w:szCs w:val="22"/>
        </w:rPr>
      </w:pPr>
      <w:r w:rsidRPr="00765963">
        <w:rPr>
          <w:rFonts w:ascii="Calibri" w:eastAsiaTheme="minorEastAsia" w:hAnsi="Calibri" w:cs="Arial"/>
          <w:sz w:val="22"/>
          <w:szCs w:val="22"/>
          <w:lang w:eastAsia="nl-NL"/>
        </w:rPr>
        <w:t>f.</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ten minste eenmaal per jaar schriftelijk gegevens over de hoogte en inhoud van de arbeidsvoorwaardelijke regelingen en afspraken per groep van de in de scho</w:t>
      </w:r>
      <w:r w:rsidR="00F80017" w:rsidRPr="00765963">
        <w:rPr>
          <w:rFonts w:ascii="Calibri" w:eastAsiaTheme="minorEastAsia" w:hAnsi="Calibri" w:cs="Arial"/>
          <w:sz w:val="22"/>
          <w:szCs w:val="22"/>
          <w:lang w:eastAsia="nl-NL"/>
        </w:rPr>
        <w:t>len</w:t>
      </w:r>
      <w:r w:rsidR="00A44CD5" w:rsidRPr="00765963">
        <w:rPr>
          <w:rFonts w:ascii="Calibri" w:eastAsiaTheme="minorEastAsia" w:hAnsi="Calibri" w:cs="Arial"/>
          <w:sz w:val="22"/>
          <w:szCs w:val="22"/>
          <w:lang w:eastAsia="nl-NL"/>
        </w:rPr>
        <w:t xml:space="preserve"> werkzame personen en de leden van het bevoegd gezag</w:t>
      </w:r>
      <w:r w:rsidR="00682CB9" w:rsidRPr="00765963">
        <w:rPr>
          <w:rFonts w:ascii="Calibri" w:hAnsi="Calibri" w:cs="Arial"/>
          <w:sz w:val="22"/>
          <w:szCs w:val="22"/>
        </w:rPr>
        <w:t>, waarbij inzichtelijk wordt gemaakt met welk percentage deze arbeidsvoorwaardelijke regelingen en afspraken zich verhouden tot elkaar en tot die van het voorafgaande jaar</w:t>
      </w:r>
      <w:r w:rsidR="00121C91" w:rsidRPr="00765963">
        <w:rPr>
          <w:rStyle w:val="Voetnootmarkering"/>
          <w:rFonts w:ascii="Calibri" w:hAnsi="Calibri" w:cs="Arial"/>
          <w:sz w:val="22"/>
          <w:szCs w:val="22"/>
        </w:rPr>
        <w:footnoteReference w:id="1"/>
      </w:r>
      <w:r w:rsidR="00A44CD5" w:rsidRPr="00765963">
        <w:rPr>
          <w:rFonts w:ascii="Calibri" w:eastAsiaTheme="minorEastAsia" w:hAnsi="Calibri" w:cs="Arial"/>
          <w:sz w:val="22"/>
          <w:szCs w:val="22"/>
          <w:lang w:eastAsia="nl-NL"/>
        </w:rPr>
        <w:t>;</w:t>
      </w:r>
    </w:p>
    <w:p w:rsidR="00A44CD5" w:rsidRPr="00765963" w:rsidRDefault="00B97CFC" w:rsidP="00A75D3E">
      <w:pPr>
        <w:ind w:left="567" w:hanging="283"/>
        <w:rPr>
          <w:rFonts w:ascii="Calibri" w:hAnsi="Calibri" w:cs="Arial"/>
          <w:sz w:val="22"/>
          <w:szCs w:val="22"/>
        </w:rPr>
      </w:pPr>
      <w:r w:rsidRPr="00765963">
        <w:rPr>
          <w:rFonts w:ascii="Calibri" w:eastAsiaTheme="minorEastAsia" w:hAnsi="Calibri" w:cs="Arial"/>
          <w:sz w:val="22"/>
          <w:szCs w:val="22"/>
          <w:lang w:eastAsia="nl-NL"/>
        </w:rPr>
        <w:lastRenderedPageBreak/>
        <w:t>g.</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ten minste eenmaal per jaar schriftelijk gegevens over de hoogte en inhoud van de arbeidsvoorwaardelijke regelingen en afspraken met het orgaan van de rechtspersoon dat is belast met het toezicht op het bevoegd gezag</w:t>
      </w:r>
      <w:r w:rsidR="00682CB9" w:rsidRPr="00765963">
        <w:rPr>
          <w:rFonts w:ascii="Calibri" w:hAnsi="Calibri" w:cs="Arial"/>
          <w:sz w:val="22"/>
          <w:szCs w:val="22"/>
        </w:rPr>
        <w:t>, waarbij inzichtelijk wordt gemaakt met welk percentage deze arbeidsvoorwaardelijke regelingen en afspraken zich verhouden tot elkaar en tot die van het voorafgaande jaar</w:t>
      </w:r>
      <w:r w:rsidR="00A44CD5" w:rsidRPr="00765963">
        <w:rPr>
          <w:rFonts w:ascii="Calibri" w:eastAsiaTheme="minorEastAsia" w:hAnsi="Calibri" w:cs="Arial"/>
          <w:sz w:val="22"/>
          <w:szCs w:val="22"/>
          <w:lang w:eastAsia="nl-NL"/>
        </w:rPr>
        <w:t>;</w:t>
      </w:r>
      <w:r w:rsidRPr="00765963">
        <w:rPr>
          <w:rFonts w:ascii="Calibri" w:eastAsiaTheme="minorEastAsia" w:hAnsi="Calibri" w:cs="Arial"/>
          <w:sz w:val="22"/>
          <w:szCs w:val="22"/>
          <w:lang w:eastAsia="nl-NL"/>
        </w:rPr>
        <w:t xml:space="preserve"> </w:t>
      </w:r>
      <w:r w:rsidR="002118DB" w:rsidRPr="00765963">
        <w:rPr>
          <w:rFonts w:ascii="Calibri" w:eastAsiaTheme="minorEastAsia" w:hAnsi="Calibri" w:cs="Arial"/>
          <w:sz w:val="22"/>
          <w:szCs w:val="22"/>
          <w:lang w:eastAsia="nl-NL"/>
        </w:rPr>
        <w:t>en</w:t>
      </w:r>
    </w:p>
    <w:p w:rsidR="00A44CD5" w:rsidRPr="00765963" w:rsidRDefault="00B97CFC" w:rsidP="00A75D3E">
      <w:pPr>
        <w:ind w:left="567" w:hanging="283"/>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t>h.</w:t>
      </w:r>
      <w:r w:rsidRPr="00765963">
        <w:rPr>
          <w:rFonts w:ascii="Calibri" w:eastAsiaTheme="minorEastAsia" w:hAnsi="Calibri" w:cs="Arial"/>
          <w:sz w:val="22"/>
          <w:szCs w:val="22"/>
          <w:lang w:eastAsia="nl-NL"/>
        </w:rPr>
        <w:tab/>
      </w:r>
      <w:r w:rsidR="00A44CD5" w:rsidRPr="00765963">
        <w:rPr>
          <w:rFonts w:ascii="Calibri" w:eastAsiaTheme="minorEastAsia" w:hAnsi="Calibri" w:cs="Arial"/>
          <w:sz w:val="22"/>
          <w:szCs w:val="22"/>
          <w:lang w:eastAsia="nl-NL"/>
        </w:rPr>
        <w:t>aan het begin van het schooljaar schriftelijk de gegevens met betrekking tot de samenstelling van het bevoegd gezag, de organisatie binnen de scho</w:t>
      </w:r>
      <w:r w:rsidR="00F80017" w:rsidRPr="00765963">
        <w:rPr>
          <w:rFonts w:ascii="Calibri" w:eastAsiaTheme="minorEastAsia" w:hAnsi="Calibri" w:cs="Arial"/>
          <w:sz w:val="22"/>
          <w:szCs w:val="22"/>
          <w:lang w:eastAsia="nl-NL"/>
        </w:rPr>
        <w:t>len</w:t>
      </w:r>
      <w:r w:rsidR="00A44CD5" w:rsidRPr="00765963">
        <w:rPr>
          <w:rFonts w:ascii="Calibri" w:eastAsiaTheme="minorEastAsia" w:hAnsi="Calibri" w:cs="Arial"/>
          <w:sz w:val="22"/>
          <w:szCs w:val="22"/>
          <w:lang w:eastAsia="nl-NL"/>
        </w:rPr>
        <w:t>, het managementstatuut en de hoofdpunten van het reeds vastgestelde beleid.</w:t>
      </w:r>
    </w:p>
    <w:p w:rsidR="00B11970" w:rsidRPr="00B11970" w:rsidRDefault="00EA5913" w:rsidP="00B11970">
      <w:pPr>
        <w:ind w:left="284" w:hanging="284"/>
        <w:rPr>
          <w:rFonts w:ascii="Calibri" w:hAnsi="Calibri" w:cs="Arial"/>
          <w:sz w:val="22"/>
          <w:szCs w:val="22"/>
        </w:rPr>
      </w:pPr>
      <w:r w:rsidRPr="00765963">
        <w:rPr>
          <w:rFonts w:ascii="Calibri" w:hAnsi="Calibri" w:cs="Arial"/>
          <w:sz w:val="22"/>
          <w:szCs w:val="22"/>
        </w:rPr>
        <w:t>3.</w:t>
      </w:r>
      <w:r w:rsidRPr="00765963">
        <w:rPr>
          <w:rFonts w:ascii="Calibri" w:hAnsi="Calibri" w:cs="Arial"/>
          <w:sz w:val="22"/>
          <w:szCs w:val="22"/>
        </w:rPr>
        <w:tab/>
        <w:t>Het bevoegd gezag ste</w:t>
      </w:r>
      <w:r w:rsidR="00B11970">
        <w:rPr>
          <w:rFonts w:ascii="Calibri" w:hAnsi="Calibri" w:cs="Arial"/>
          <w:sz w:val="22"/>
          <w:szCs w:val="22"/>
        </w:rPr>
        <w:t xml:space="preserve">lt de informatie </w:t>
      </w:r>
      <w:r w:rsidRPr="00765963">
        <w:rPr>
          <w:rFonts w:ascii="Calibri" w:hAnsi="Calibri" w:cs="Arial"/>
          <w:sz w:val="22"/>
          <w:szCs w:val="22"/>
        </w:rPr>
        <w:t xml:space="preserve">langs digitale weg, ter beschikking aan de </w:t>
      </w:r>
      <w:r w:rsidR="009C08C6" w:rsidRPr="00765963">
        <w:rPr>
          <w:rFonts w:ascii="Calibri" w:hAnsi="Calibri" w:cs="Arial"/>
          <w:sz w:val="22"/>
          <w:szCs w:val="22"/>
        </w:rPr>
        <w:t>GMR en MR</w:t>
      </w:r>
      <w:r w:rsidRPr="00765963">
        <w:rPr>
          <w:rFonts w:ascii="Calibri" w:hAnsi="Calibri" w:cs="Arial"/>
          <w:sz w:val="22"/>
          <w:szCs w:val="22"/>
        </w:rPr>
        <w:t>.</w:t>
      </w:r>
      <w:r w:rsidR="00B11970">
        <w:rPr>
          <w:rFonts w:ascii="Calibri" w:hAnsi="Calibri" w:cs="Arial"/>
          <w:sz w:val="22"/>
          <w:szCs w:val="22"/>
        </w:rPr>
        <w:t xml:space="preserve"> Voor de vergaderingen met het bestuur die tweemaal per jaar plaatsvinden wordt drie weken voor de vergaderingen de conceptagenda gedeeld met de secretaris en de voorzitter van de GMR. De secretaris en de voorzitter hebben vervolgens de mogelijkheid om aanvullende agendapunten aan te dragen</w:t>
      </w:r>
      <w:r w:rsidR="00C349D6">
        <w:rPr>
          <w:rFonts w:ascii="Calibri" w:hAnsi="Calibri" w:cs="Arial"/>
          <w:sz w:val="22"/>
          <w:szCs w:val="22"/>
        </w:rPr>
        <w:t>. Uiterlijk 2 weken voor de vergadering wordt de agenda met de overige leden gedeeld en hebben zij de mogelijkheid om agendapunten aan te dragen. Uiterlijk 1 week voor de vergadering wordt de definitieve agenda en bijbehorende stukken verstuurd. De notulen van de bestuursvergaderingen worden zodra deze beschikbaar zijn gedeeld met de GMR.</w:t>
      </w:r>
    </w:p>
    <w:p w:rsidR="00B11970" w:rsidRPr="00765963" w:rsidRDefault="00EA5913" w:rsidP="00B11970">
      <w:pPr>
        <w:ind w:left="284" w:hanging="284"/>
        <w:rPr>
          <w:rFonts w:ascii="Calibri" w:hAnsi="Calibri" w:cs="Arial"/>
          <w:sz w:val="22"/>
          <w:szCs w:val="22"/>
        </w:rPr>
      </w:pPr>
      <w:r w:rsidRPr="00765963">
        <w:rPr>
          <w:rFonts w:ascii="Calibri" w:hAnsi="Calibri" w:cs="Arial"/>
          <w:sz w:val="22"/>
          <w:szCs w:val="22"/>
        </w:rPr>
        <w:t>4.</w:t>
      </w:r>
      <w:r w:rsidRPr="00765963">
        <w:rPr>
          <w:rFonts w:ascii="Calibri" w:hAnsi="Calibri" w:cs="Arial"/>
          <w:sz w:val="22"/>
          <w:szCs w:val="22"/>
        </w:rPr>
        <w:tab/>
        <w:t>Alle verkregen informatie is in principe openbaar.</w:t>
      </w:r>
    </w:p>
    <w:p w:rsidR="008E2697" w:rsidRPr="00765963" w:rsidRDefault="00EA5913" w:rsidP="005026DE">
      <w:pPr>
        <w:ind w:left="284" w:hanging="284"/>
        <w:rPr>
          <w:rFonts w:ascii="Calibri" w:hAnsi="Calibri" w:cs="Arial"/>
          <w:sz w:val="22"/>
          <w:szCs w:val="22"/>
        </w:rPr>
      </w:pPr>
      <w:r w:rsidRPr="00765963">
        <w:rPr>
          <w:rFonts w:ascii="Calibri" w:hAnsi="Calibri" w:cs="Arial"/>
          <w:sz w:val="22"/>
          <w:szCs w:val="22"/>
        </w:rPr>
        <w:t>5.</w:t>
      </w:r>
      <w:r w:rsidRPr="00765963">
        <w:rPr>
          <w:rFonts w:ascii="Calibri" w:hAnsi="Calibri" w:cs="Arial"/>
          <w:sz w:val="22"/>
          <w:szCs w:val="22"/>
        </w:rPr>
        <w:tab/>
      </w:r>
      <w:r w:rsidR="008E2697" w:rsidRPr="00765963">
        <w:rPr>
          <w:rFonts w:ascii="Calibri" w:hAnsi="Calibri" w:cs="Arial"/>
          <w:sz w:val="22"/>
          <w:szCs w:val="22"/>
        </w:rPr>
        <w:t xml:space="preserve">Indien het bevoegd gezag een voorstel voor advies of instemming voorlegt aan een geleding van de </w:t>
      </w:r>
      <w:r w:rsidR="009C08C6" w:rsidRPr="00765963">
        <w:rPr>
          <w:rFonts w:ascii="Calibri" w:hAnsi="Calibri" w:cs="Arial"/>
          <w:sz w:val="22"/>
          <w:szCs w:val="22"/>
        </w:rPr>
        <w:t>GMR of MR</w:t>
      </w:r>
      <w:r w:rsidR="008E2697" w:rsidRPr="00765963">
        <w:rPr>
          <w:rFonts w:ascii="Calibri" w:hAnsi="Calibri" w:cs="Arial"/>
          <w:sz w:val="22"/>
          <w:szCs w:val="22"/>
        </w:rPr>
        <w:t xml:space="preserve">, </w:t>
      </w:r>
      <w:r w:rsidR="00487844" w:rsidRPr="00765963">
        <w:rPr>
          <w:rFonts w:ascii="Calibri" w:hAnsi="Calibri" w:cs="Arial"/>
          <w:sz w:val="22"/>
          <w:szCs w:val="22"/>
        </w:rPr>
        <w:t xml:space="preserve">biedt het bevoegd gezag </w:t>
      </w:r>
      <w:r w:rsidR="008E2697" w:rsidRPr="00765963">
        <w:rPr>
          <w:rFonts w:ascii="Calibri" w:hAnsi="Calibri" w:cs="Arial"/>
          <w:sz w:val="22"/>
          <w:szCs w:val="22"/>
        </w:rPr>
        <w:t xml:space="preserve">dat voorstel gelijktijdig ter kennisneming aan de andere geleding van de </w:t>
      </w:r>
      <w:r w:rsidR="009C08C6" w:rsidRPr="00765963">
        <w:rPr>
          <w:rFonts w:ascii="Calibri" w:hAnsi="Calibri" w:cs="Arial"/>
          <w:sz w:val="22"/>
          <w:szCs w:val="22"/>
        </w:rPr>
        <w:t>GMR of MR</w:t>
      </w:r>
      <w:r w:rsidR="00487844" w:rsidRPr="00765963">
        <w:rPr>
          <w:rFonts w:ascii="Calibri" w:hAnsi="Calibri" w:cs="Arial"/>
          <w:sz w:val="22"/>
          <w:szCs w:val="22"/>
        </w:rPr>
        <w:t xml:space="preserve"> aan.</w:t>
      </w:r>
    </w:p>
    <w:p w:rsidR="00EA5913" w:rsidRPr="00765963" w:rsidRDefault="00EA5913" w:rsidP="00EA5913">
      <w:pPr>
        <w:pStyle w:val="bodytext"/>
        <w:rPr>
          <w:rStyle w:val="Zwaar"/>
          <w:rFonts w:ascii="Calibri" w:hAnsi="Calibri" w:cs="Arial"/>
          <w:bCs/>
          <w:sz w:val="22"/>
          <w:szCs w:val="22"/>
        </w:rPr>
      </w:pPr>
    </w:p>
    <w:p w:rsidR="00EA5913" w:rsidRPr="00765963" w:rsidRDefault="00121B4D" w:rsidP="00915B49">
      <w:pPr>
        <w:pStyle w:val="bodytext"/>
        <w:rPr>
          <w:rStyle w:val="Zwaar"/>
          <w:rFonts w:ascii="Calibri" w:eastAsia="Times New Roman" w:hAnsi="Calibri" w:cs="Arial"/>
          <w:b w:val="0"/>
          <w:sz w:val="22"/>
          <w:szCs w:val="22"/>
        </w:rPr>
      </w:pPr>
      <w:r w:rsidRPr="00765963">
        <w:rPr>
          <w:rStyle w:val="Zwaar"/>
          <w:rFonts w:ascii="Calibri" w:eastAsia="Times New Roman" w:hAnsi="Calibri" w:cs="Arial"/>
          <w:sz w:val="22"/>
          <w:szCs w:val="22"/>
        </w:rPr>
        <w:t>Artikel 5</w:t>
      </w:r>
      <w:r w:rsidR="008E2697" w:rsidRPr="00765963">
        <w:rPr>
          <w:rStyle w:val="Zwaar"/>
          <w:rFonts w:ascii="Calibri" w:eastAsia="Times New Roman" w:hAnsi="Calibri" w:cs="Arial"/>
          <w:sz w:val="22"/>
          <w:szCs w:val="22"/>
        </w:rPr>
        <w:tab/>
      </w:r>
      <w:r w:rsidR="00531153" w:rsidRPr="00765963">
        <w:rPr>
          <w:rStyle w:val="Zwaar"/>
          <w:rFonts w:ascii="Calibri" w:eastAsia="Times New Roman" w:hAnsi="Calibri" w:cs="Arial"/>
          <w:sz w:val="22"/>
          <w:szCs w:val="22"/>
        </w:rPr>
        <w:t>Informatieverstrekking betrokkenen</w:t>
      </w:r>
      <w:r w:rsidR="003F7AB2" w:rsidRPr="00765963">
        <w:rPr>
          <w:rStyle w:val="Zwaar"/>
          <w:rFonts w:ascii="Calibri" w:eastAsia="Times New Roman" w:hAnsi="Calibri" w:cs="Arial"/>
          <w:sz w:val="22"/>
          <w:szCs w:val="22"/>
        </w:rPr>
        <w:t xml:space="preserve"> </w:t>
      </w:r>
    </w:p>
    <w:p w:rsidR="003F7AB2" w:rsidRPr="00765963" w:rsidRDefault="003F7AB2" w:rsidP="005026DE">
      <w:pPr>
        <w:pStyle w:val="Lijstalinea"/>
        <w:numPr>
          <w:ilvl w:val="0"/>
          <w:numId w:val="20"/>
        </w:numPr>
        <w:ind w:left="284" w:hanging="284"/>
        <w:rPr>
          <w:rFonts w:ascii="Calibri" w:hAnsi="Calibri" w:cs="Arial"/>
          <w:sz w:val="22"/>
          <w:szCs w:val="22"/>
        </w:rPr>
      </w:pPr>
      <w:r w:rsidRPr="00765963">
        <w:rPr>
          <w:rFonts w:ascii="Calibri" w:hAnsi="Calibri" w:cs="Arial"/>
          <w:sz w:val="22"/>
          <w:szCs w:val="22"/>
        </w:rPr>
        <w:t xml:space="preserve">De </w:t>
      </w:r>
      <w:r w:rsidR="009C08C6" w:rsidRPr="00765963">
        <w:rPr>
          <w:rFonts w:ascii="Calibri" w:hAnsi="Calibri" w:cs="Arial"/>
          <w:sz w:val="22"/>
          <w:szCs w:val="22"/>
        </w:rPr>
        <w:t>GMR en MR</w:t>
      </w:r>
      <w:r w:rsidRPr="00765963">
        <w:rPr>
          <w:rFonts w:ascii="Calibri" w:hAnsi="Calibri" w:cs="Arial"/>
          <w:sz w:val="22"/>
          <w:szCs w:val="22"/>
        </w:rPr>
        <w:t xml:space="preserve"> </w:t>
      </w:r>
      <w:r w:rsidR="00057D1E" w:rsidRPr="00765963">
        <w:rPr>
          <w:rFonts w:ascii="Calibri" w:eastAsiaTheme="minorEastAsia" w:hAnsi="Calibri" w:cs="Arial"/>
          <w:sz w:val="22"/>
          <w:szCs w:val="22"/>
          <w:lang w:eastAsia="nl-NL"/>
        </w:rPr>
        <w:t xml:space="preserve">en de raden als bedoeld in </w:t>
      </w:r>
      <w:r w:rsidR="00915B49" w:rsidRPr="00765963">
        <w:rPr>
          <w:rFonts w:ascii="Calibri" w:eastAsiaTheme="minorEastAsia" w:hAnsi="Calibri" w:cs="Arial"/>
          <w:sz w:val="22"/>
          <w:szCs w:val="22"/>
          <w:lang w:eastAsia="nl-NL"/>
        </w:rPr>
        <w:t>hoofdstuk 2</w:t>
      </w:r>
      <w:r w:rsidR="00057D1E" w:rsidRPr="00765963">
        <w:rPr>
          <w:rFonts w:ascii="Calibri" w:eastAsiaTheme="minorEastAsia" w:hAnsi="Calibri" w:cs="Arial"/>
          <w:sz w:val="22"/>
          <w:szCs w:val="22"/>
          <w:lang w:eastAsia="nl-NL"/>
        </w:rPr>
        <w:t xml:space="preserve"> van het statuut, </w:t>
      </w:r>
      <w:r w:rsidRPr="00765963">
        <w:rPr>
          <w:rFonts w:ascii="Calibri" w:hAnsi="Calibri" w:cs="Arial"/>
          <w:sz w:val="22"/>
          <w:szCs w:val="22"/>
        </w:rPr>
        <w:t>doe</w:t>
      </w:r>
      <w:r w:rsidR="00057D1E" w:rsidRPr="00765963">
        <w:rPr>
          <w:rFonts w:ascii="Calibri" w:hAnsi="Calibri" w:cs="Arial"/>
          <w:sz w:val="22"/>
          <w:szCs w:val="22"/>
        </w:rPr>
        <w:t>n</w:t>
      </w:r>
      <w:r w:rsidRPr="00765963">
        <w:rPr>
          <w:rFonts w:ascii="Calibri" w:hAnsi="Calibri" w:cs="Arial"/>
          <w:sz w:val="22"/>
          <w:szCs w:val="22"/>
        </w:rPr>
        <w:t xml:space="preserve"> aan </w:t>
      </w:r>
      <w:r w:rsidR="00F80017" w:rsidRPr="00765963">
        <w:rPr>
          <w:rFonts w:ascii="Calibri" w:hAnsi="Calibri" w:cs="Arial"/>
          <w:sz w:val="22"/>
          <w:szCs w:val="22"/>
        </w:rPr>
        <w:t>alle bij de scho</w:t>
      </w:r>
      <w:r w:rsidRPr="00765963">
        <w:rPr>
          <w:rFonts w:ascii="Calibri" w:hAnsi="Calibri" w:cs="Arial"/>
          <w:sz w:val="22"/>
          <w:szCs w:val="22"/>
        </w:rPr>
        <w:t>l</w:t>
      </w:r>
      <w:r w:rsidR="00F80017" w:rsidRPr="00765963">
        <w:rPr>
          <w:rFonts w:ascii="Calibri" w:hAnsi="Calibri" w:cs="Arial"/>
          <w:sz w:val="22"/>
          <w:szCs w:val="22"/>
        </w:rPr>
        <w:t>en</w:t>
      </w:r>
      <w:r w:rsidRPr="00765963">
        <w:rPr>
          <w:rFonts w:ascii="Calibri" w:hAnsi="Calibri" w:cs="Arial"/>
          <w:sz w:val="22"/>
          <w:szCs w:val="22"/>
        </w:rPr>
        <w:t xml:space="preserve"> betrokkenen gevraagd en ongevraag</w:t>
      </w:r>
      <w:r w:rsidR="00915B49" w:rsidRPr="00765963">
        <w:rPr>
          <w:rFonts w:ascii="Calibri" w:hAnsi="Calibri" w:cs="Arial"/>
          <w:sz w:val="22"/>
          <w:szCs w:val="22"/>
        </w:rPr>
        <w:t>d schriftelijk verslag over hun</w:t>
      </w:r>
      <w:r w:rsidRPr="00765963">
        <w:rPr>
          <w:rFonts w:ascii="Calibri" w:hAnsi="Calibri" w:cs="Arial"/>
          <w:sz w:val="22"/>
          <w:szCs w:val="22"/>
        </w:rPr>
        <w:t xml:space="preserve"> activiteiten en stel</w:t>
      </w:r>
      <w:r w:rsidR="00915B49" w:rsidRPr="00765963">
        <w:rPr>
          <w:rFonts w:ascii="Calibri" w:hAnsi="Calibri" w:cs="Arial"/>
          <w:sz w:val="22"/>
          <w:szCs w:val="22"/>
        </w:rPr>
        <w:t>len</w:t>
      </w:r>
      <w:r w:rsidRPr="00765963">
        <w:rPr>
          <w:rFonts w:ascii="Calibri" w:hAnsi="Calibri" w:cs="Arial"/>
          <w:sz w:val="22"/>
          <w:szCs w:val="22"/>
        </w:rPr>
        <w:t xml:space="preserve"> </w:t>
      </w:r>
      <w:r w:rsidR="009C08C6" w:rsidRPr="00765963">
        <w:rPr>
          <w:rFonts w:ascii="Calibri" w:hAnsi="Calibri" w:cs="Arial"/>
          <w:sz w:val="22"/>
          <w:szCs w:val="22"/>
        </w:rPr>
        <w:t>ieder</w:t>
      </w:r>
      <w:r w:rsidRPr="00765963">
        <w:rPr>
          <w:rFonts w:ascii="Calibri" w:hAnsi="Calibri" w:cs="Arial"/>
          <w:sz w:val="22"/>
          <w:szCs w:val="22"/>
        </w:rPr>
        <w:t xml:space="preserve"> van hen in de gelegenheid om met </w:t>
      </w:r>
      <w:r w:rsidR="009C08C6" w:rsidRPr="00765963">
        <w:rPr>
          <w:rFonts w:ascii="Calibri" w:hAnsi="Calibri" w:cs="Arial"/>
          <w:sz w:val="22"/>
          <w:szCs w:val="22"/>
        </w:rPr>
        <w:t>ieder</w:t>
      </w:r>
      <w:r w:rsidR="00D27AA9" w:rsidRPr="00765963">
        <w:rPr>
          <w:rFonts w:ascii="Calibri" w:hAnsi="Calibri" w:cs="Arial"/>
          <w:sz w:val="22"/>
          <w:szCs w:val="22"/>
        </w:rPr>
        <w:t xml:space="preserve"> van hen </w:t>
      </w:r>
      <w:r w:rsidRPr="00765963">
        <w:rPr>
          <w:rFonts w:ascii="Calibri" w:hAnsi="Calibri" w:cs="Arial"/>
          <w:sz w:val="22"/>
          <w:szCs w:val="22"/>
        </w:rPr>
        <w:t>overleg te voeren.</w:t>
      </w:r>
    </w:p>
    <w:p w:rsidR="00BB465B" w:rsidRPr="00765963" w:rsidRDefault="00BB465B" w:rsidP="005026DE">
      <w:pPr>
        <w:pStyle w:val="Lijstalinea"/>
        <w:numPr>
          <w:ilvl w:val="0"/>
          <w:numId w:val="20"/>
        </w:numPr>
        <w:ind w:left="284" w:hanging="284"/>
        <w:rPr>
          <w:rFonts w:ascii="Calibri" w:hAnsi="Calibri" w:cs="Arial"/>
          <w:sz w:val="22"/>
          <w:szCs w:val="22"/>
        </w:rPr>
      </w:pPr>
      <w:r w:rsidRPr="00765963">
        <w:rPr>
          <w:rFonts w:ascii="Calibri" w:hAnsi="Calibri" w:cs="Arial"/>
          <w:sz w:val="22"/>
          <w:szCs w:val="22"/>
        </w:rPr>
        <w:t xml:space="preserve">De vergaderingen van de </w:t>
      </w:r>
      <w:r w:rsidR="005B7B32" w:rsidRPr="00765963">
        <w:rPr>
          <w:rFonts w:ascii="Calibri" w:hAnsi="Calibri" w:cs="Arial"/>
          <w:sz w:val="22"/>
          <w:szCs w:val="22"/>
        </w:rPr>
        <w:t>G</w:t>
      </w:r>
      <w:r w:rsidR="00EB142A" w:rsidRPr="00765963">
        <w:rPr>
          <w:rFonts w:ascii="Calibri" w:hAnsi="Calibri" w:cs="Arial"/>
          <w:sz w:val="22"/>
          <w:szCs w:val="22"/>
        </w:rPr>
        <w:t xml:space="preserve">MR, </w:t>
      </w:r>
      <w:r w:rsidR="005B7B32" w:rsidRPr="00765963">
        <w:rPr>
          <w:rFonts w:ascii="Calibri" w:hAnsi="Calibri" w:cs="Arial"/>
          <w:sz w:val="22"/>
          <w:szCs w:val="22"/>
        </w:rPr>
        <w:t>de MR</w:t>
      </w:r>
      <w:r w:rsidR="00EB142A" w:rsidRPr="00765963">
        <w:rPr>
          <w:rFonts w:ascii="Calibri" w:hAnsi="Calibri" w:cs="Arial"/>
          <w:sz w:val="22"/>
          <w:szCs w:val="22"/>
        </w:rPr>
        <w:t xml:space="preserve">, </w:t>
      </w:r>
      <w:r w:rsidR="00EB142A" w:rsidRPr="00765963">
        <w:rPr>
          <w:rFonts w:ascii="Calibri" w:eastAsiaTheme="minorEastAsia" w:hAnsi="Calibri" w:cs="Arial"/>
          <w:sz w:val="22"/>
          <w:szCs w:val="22"/>
          <w:lang w:eastAsia="nl-NL"/>
        </w:rPr>
        <w:t>de raden als bedoeld in hoofdstuk 2 van het statuut, dan wel de geledingen,</w:t>
      </w:r>
      <w:r w:rsidR="005B7B32" w:rsidRPr="00765963">
        <w:rPr>
          <w:rFonts w:ascii="Calibri" w:hAnsi="Calibri" w:cs="Arial"/>
          <w:sz w:val="22"/>
          <w:szCs w:val="22"/>
        </w:rPr>
        <w:t xml:space="preserve"> </w:t>
      </w:r>
      <w:r w:rsidRPr="00765963">
        <w:rPr>
          <w:rFonts w:ascii="Calibri" w:hAnsi="Calibri" w:cs="Arial"/>
          <w:sz w:val="22"/>
          <w:szCs w:val="22"/>
        </w:rPr>
        <w:t>zijn in principe openbaar.</w:t>
      </w:r>
    </w:p>
    <w:p w:rsidR="003F7AB2" w:rsidRPr="00765963" w:rsidRDefault="003F7AB2" w:rsidP="005026DE">
      <w:pPr>
        <w:pStyle w:val="Lijstalinea"/>
        <w:numPr>
          <w:ilvl w:val="0"/>
          <w:numId w:val="20"/>
        </w:numPr>
        <w:ind w:left="284" w:hanging="284"/>
        <w:rPr>
          <w:rFonts w:ascii="Calibri" w:hAnsi="Calibri" w:cs="Arial"/>
          <w:sz w:val="22"/>
          <w:szCs w:val="22"/>
        </w:rPr>
      </w:pPr>
      <w:r w:rsidRPr="00765963">
        <w:rPr>
          <w:rFonts w:ascii="Calibri" w:eastAsia="Times New Roman" w:hAnsi="Calibri" w:cs="Arial"/>
          <w:sz w:val="22"/>
          <w:szCs w:val="22"/>
        </w:rPr>
        <w:t xml:space="preserve">Alle informatie wordt in principe schriftelijk verstrekt en, waar mogelijk en wenselijk, eveneens langs digitale weg. </w:t>
      </w:r>
    </w:p>
    <w:p w:rsidR="00531153" w:rsidRPr="00765963" w:rsidRDefault="00531153" w:rsidP="003F7AB2">
      <w:pPr>
        <w:rPr>
          <w:rFonts w:ascii="Calibri" w:eastAsia="Times New Roman" w:hAnsi="Calibri" w:cs="Arial"/>
          <w:sz w:val="22"/>
          <w:szCs w:val="22"/>
        </w:rPr>
      </w:pPr>
    </w:p>
    <w:p w:rsidR="00531153" w:rsidRPr="00765963" w:rsidRDefault="00121B4D" w:rsidP="003F7AB2">
      <w:pPr>
        <w:rPr>
          <w:rFonts w:ascii="Calibri" w:eastAsia="Times New Roman" w:hAnsi="Calibri" w:cs="Arial"/>
          <w:b/>
          <w:sz w:val="22"/>
          <w:szCs w:val="22"/>
        </w:rPr>
      </w:pPr>
      <w:r w:rsidRPr="00765963">
        <w:rPr>
          <w:rFonts w:ascii="Calibri" w:eastAsia="Times New Roman" w:hAnsi="Calibri" w:cs="Arial"/>
          <w:b/>
          <w:sz w:val="22"/>
          <w:szCs w:val="22"/>
        </w:rPr>
        <w:t>Artikel 6</w:t>
      </w:r>
      <w:r w:rsidR="00531153" w:rsidRPr="00765963">
        <w:rPr>
          <w:rFonts w:ascii="Calibri" w:eastAsia="Times New Roman" w:hAnsi="Calibri" w:cs="Arial"/>
          <w:b/>
          <w:sz w:val="22"/>
          <w:szCs w:val="22"/>
        </w:rPr>
        <w:tab/>
      </w:r>
      <w:r w:rsidR="00915B49" w:rsidRPr="00765963">
        <w:rPr>
          <w:rFonts w:ascii="Calibri" w:eastAsia="Times New Roman" w:hAnsi="Calibri" w:cs="Arial"/>
          <w:b/>
          <w:sz w:val="22"/>
          <w:szCs w:val="22"/>
        </w:rPr>
        <w:t>Onderlinge i</w:t>
      </w:r>
      <w:r w:rsidR="00531153" w:rsidRPr="00765963">
        <w:rPr>
          <w:rFonts w:ascii="Calibri" w:eastAsia="Times New Roman" w:hAnsi="Calibri" w:cs="Arial"/>
          <w:b/>
          <w:sz w:val="22"/>
          <w:szCs w:val="22"/>
        </w:rPr>
        <w:t xml:space="preserve">nformatieverstrekking </w:t>
      </w:r>
    </w:p>
    <w:p w:rsidR="00915B49" w:rsidRPr="00765963" w:rsidRDefault="00915B49" w:rsidP="005026DE">
      <w:pPr>
        <w:ind w:left="284" w:hanging="284"/>
        <w:rPr>
          <w:rFonts w:ascii="Calibri" w:hAnsi="Calibri" w:cs="Arial"/>
          <w:sz w:val="22"/>
          <w:szCs w:val="22"/>
        </w:rPr>
      </w:pPr>
      <w:r w:rsidRPr="00765963">
        <w:rPr>
          <w:rFonts w:ascii="Calibri" w:hAnsi="Calibri" w:cs="Arial"/>
          <w:sz w:val="22"/>
          <w:szCs w:val="22"/>
        </w:rPr>
        <w:t>1.</w:t>
      </w:r>
      <w:r w:rsidRPr="00765963">
        <w:rPr>
          <w:rFonts w:ascii="Calibri" w:hAnsi="Calibri" w:cs="Arial"/>
          <w:sz w:val="22"/>
          <w:szCs w:val="22"/>
        </w:rPr>
        <w:tab/>
        <w:t xml:space="preserve">De </w:t>
      </w:r>
      <w:r w:rsidR="009C08C6" w:rsidRPr="00765963">
        <w:rPr>
          <w:rFonts w:ascii="Calibri" w:hAnsi="Calibri" w:cs="Arial"/>
          <w:sz w:val="22"/>
          <w:szCs w:val="22"/>
        </w:rPr>
        <w:t>GMR, MR</w:t>
      </w:r>
      <w:r w:rsidRPr="00765963">
        <w:rPr>
          <w:rFonts w:ascii="Calibri" w:hAnsi="Calibri" w:cs="Arial"/>
          <w:sz w:val="22"/>
          <w:szCs w:val="22"/>
        </w:rPr>
        <w:t xml:space="preserve">, </w:t>
      </w:r>
      <w:r w:rsidR="009C08C6" w:rsidRPr="00765963">
        <w:rPr>
          <w:rFonts w:ascii="Calibri" w:hAnsi="Calibri" w:cs="Arial"/>
          <w:sz w:val="22"/>
          <w:szCs w:val="22"/>
        </w:rPr>
        <w:t>hun</w:t>
      </w:r>
      <w:r w:rsidRPr="00765963">
        <w:rPr>
          <w:rFonts w:ascii="Calibri" w:hAnsi="Calibri" w:cs="Arial"/>
          <w:sz w:val="22"/>
          <w:szCs w:val="22"/>
        </w:rPr>
        <w:t xml:space="preserve"> geledingen </w:t>
      </w:r>
      <w:r w:rsidRPr="00765963">
        <w:rPr>
          <w:rFonts w:ascii="Calibri" w:eastAsiaTheme="minorEastAsia" w:hAnsi="Calibri" w:cs="Arial"/>
          <w:sz w:val="22"/>
          <w:szCs w:val="22"/>
          <w:lang w:eastAsia="nl-NL"/>
        </w:rPr>
        <w:t xml:space="preserve">en de raden als bedoeld in hoofdstuk 2 van het statuut, </w:t>
      </w:r>
      <w:r w:rsidRPr="00765963">
        <w:rPr>
          <w:rFonts w:ascii="Calibri" w:hAnsi="Calibri" w:cs="Arial"/>
          <w:sz w:val="22"/>
          <w:szCs w:val="22"/>
        </w:rPr>
        <w:t xml:space="preserve">doen aan elkaar gevraagd en ongevraagd schriftelijk verslag over hun activiteiten en stellen </w:t>
      </w:r>
      <w:r w:rsidR="009C08C6" w:rsidRPr="00765963">
        <w:rPr>
          <w:rFonts w:ascii="Calibri" w:hAnsi="Calibri" w:cs="Arial"/>
          <w:sz w:val="22"/>
          <w:szCs w:val="22"/>
        </w:rPr>
        <w:t>ieder</w:t>
      </w:r>
      <w:r w:rsidRPr="00765963">
        <w:rPr>
          <w:rFonts w:ascii="Calibri" w:hAnsi="Calibri" w:cs="Arial"/>
          <w:sz w:val="22"/>
          <w:szCs w:val="22"/>
        </w:rPr>
        <w:t xml:space="preserve"> van hen in de gelegenheid om met </w:t>
      </w:r>
      <w:r w:rsidR="009C08C6" w:rsidRPr="00765963">
        <w:rPr>
          <w:rFonts w:ascii="Calibri" w:hAnsi="Calibri" w:cs="Arial"/>
          <w:sz w:val="22"/>
          <w:szCs w:val="22"/>
        </w:rPr>
        <w:t>ieder</w:t>
      </w:r>
      <w:r w:rsidR="00F4398C" w:rsidRPr="00765963">
        <w:rPr>
          <w:rFonts w:ascii="Calibri" w:hAnsi="Calibri" w:cs="Arial"/>
          <w:sz w:val="22"/>
          <w:szCs w:val="22"/>
        </w:rPr>
        <w:t xml:space="preserve"> van hen </w:t>
      </w:r>
      <w:r w:rsidRPr="00765963">
        <w:rPr>
          <w:rFonts w:ascii="Calibri" w:hAnsi="Calibri" w:cs="Arial"/>
          <w:sz w:val="22"/>
          <w:szCs w:val="22"/>
        </w:rPr>
        <w:t>overleg te voeren.</w:t>
      </w:r>
    </w:p>
    <w:p w:rsidR="00915B49" w:rsidRPr="00765963" w:rsidRDefault="00915B49" w:rsidP="005026DE">
      <w:pPr>
        <w:ind w:left="284" w:hanging="284"/>
        <w:rPr>
          <w:rFonts w:ascii="Calibri" w:eastAsia="Times New Roman" w:hAnsi="Calibri" w:cs="Arial"/>
          <w:sz w:val="22"/>
          <w:szCs w:val="22"/>
        </w:rPr>
      </w:pPr>
      <w:r w:rsidRPr="00765963">
        <w:rPr>
          <w:rFonts w:ascii="Calibri" w:hAnsi="Calibri" w:cs="Arial"/>
          <w:sz w:val="22"/>
          <w:szCs w:val="22"/>
        </w:rPr>
        <w:t>2.</w:t>
      </w:r>
      <w:r w:rsidRPr="00765963">
        <w:rPr>
          <w:rFonts w:ascii="Calibri" w:hAnsi="Calibri" w:cs="Arial"/>
          <w:sz w:val="22"/>
          <w:szCs w:val="22"/>
        </w:rPr>
        <w:tab/>
      </w:r>
      <w:r w:rsidRPr="00765963">
        <w:rPr>
          <w:rFonts w:ascii="Calibri" w:eastAsia="Times New Roman" w:hAnsi="Calibri" w:cs="Arial"/>
          <w:sz w:val="22"/>
          <w:szCs w:val="22"/>
        </w:rPr>
        <w:t xml:space="preserve">Alle informatie wordt in principe schriftelijk verstrekt en, waar mogelijk en wenselijk, eveneens langs digitale weg. </w:t>
      </w:r>
    </w:p>
    <w:p w:rsidR="003F7AB2" w:rsidRPr="00765963" w:rsidRDefault="003F7AB2" w:rsidP="005026DE">
      <w:pPr>
        <w:pStyle w:val="bodytext"/>
        <w:ind w:left="284" w:hanging="284"/>
        <w:rPr>
          <w:rStyle w:val="Nadruk"/>
          <w:rFonts w:ascii="Calibri" w:eastAsia="Times New Roman" w:hAnsi="Calibri" w:cs="Arial"/>
          <w:b/>
          <w:sz w:val="22"/>
          <w:szCs w:val="22"/>
        </w:rPr>
      </w:pPr>
    </w:p>
    <w:p w:rsidR="005A328F" w:rsidRDefault="005A328F" w:rsidP="00B37105">
      <w:pPr>
        <w:pStyle w:val="bodytext"/>
        <w:rPr>
          <w:rStyle w:val="Nadruk"/>
          <w:rFonts w:ascii="Calibri" w:eastAsia="Times New Roman" w:hAnsi="Calibri" w:cs="Arial"/>
          <w:b/>
          <w:sz w:val="22"/>
          <w:szCs w:val="22"/>
        </w:rPr>
      </w:pPr>
    </w:p>
    <w:p w:rsidR="005A328F" w:rsidRDefault="005A328F" w:rsidP="00B37105">
      <w:pPr>
        <w:pStyle w:val="bodytext"/>
        <w:rPr>
          <w:rStyle w:val="Nadruk"/>
          <w:rFonts w:ascii="Calibri" w:eastAsia="Times New Roman" w:hAnsi="Calibri" w:cs="Arial"/>
          <w:b/>
          <w:sz w:val="22"/>
          <w:szCs w:val="22"/>
        </w:rPr>
      </w:pPr>
    </w:p>
    <w:p w:rsidR="005A328F" w:rsidRDefault="005A328F" w:rsidP="00B37105">
      <w:pPr>
        <w:pStyle w:val="bodytext"/>
        <w:rPr>
          <w:rStyle w:val="Nadruk"/>
          <w:rFonts w:ascii="Calibri" w:eastAsia="Times New Roman" w:hAnsi="Calibri" w:cs="Arial"/>
          <w:b/>
          <w:sz w:val="22"/>
          <w:szCs w:val="22"/>
        </w:rPr>
      </w:pPr>
    </w:p>
    <w:p w:rsidR="005A328F" w:rsidRDefault="005A328F" w:rsidP="00B37105">
      <w:pPr>
        <w:pStyle w:val="bodytext"/>
        <w:rPr>
          <w:rStyle w:val="Nadruk"/>
          <w:rFonts w:ascii="Calibri" w:eastAsia="Times New Roman" w:hAnsi="Calibri" w:cs="Arial"/>
          <w:b/>
          <w:sz w:val="22"/>
          <w:szCs w:val="22"/>
        </w:rPr>
      </w:pPr>
    </w:p>
    <w:p w:rsidR="005A328F" w:rsidRDefault="005A328F" w:rsidP="00B37105">
      <w:pPr>
        <w:pStyle w:val="bodytext"/>
        <w:rPr>
          <w:rStyle w:val="Nadruk"/>
          <w:rFonts w:ascii="Calibri" w:eastAsia="Times New Roman" w:hAnsi="Calibri" w:cs="Arial"/>
          <w:b/>
          <w:sz w:val="22"/>
          <w:szCs w:val="22"/>
        </w:rPr>
      </w:pPr>
    </w:p>
    <w:p w:rsidR="008F763D" w:rsidRPr="00765963" w:rsidRDefault="00487844" w:rsidP="00B37105">
      <w:pPr>
        <w:pStyle w:val="bodytext"/>
        <w:rPr>
          <w:rFonts w:ascii="Calibri" w:hAnsi="Calibri" w:cs="Arial"/>
          <w:sz w:val="22"/>
          <w:szCs w:val="22"/>
        </w:rPr>
      </w:pPr>
      <w:r w:rsidRPr="00765963">
        <w:rPr>
          <w:rStyle w:val="Nadruk"/>
          <w:rFonts w:ascii="Calibri" w:eastAsia="Times New Roman" w:hAnsi="Calibri" w:cs="Arial"/>
          <w:b/>
          <w:sz w:val="22"/>
          <w:szCs w:val="22"/>
        </w:rPr>
        <w:t>Hoofdstuk 4</w:t>
      </w:r>
      <w:r w:rsidR="008E2697" w:rsidRPr="00765963">
        <w:rPr>
          <w:rStyle w:val="Nadruk"/>
          <w:rFonts w:ascii="Calibri" w:eastAsia="Times New Roman" w:hAnsi="Calibri" w:cs="Arial"/>
          <w:b/>
          <w:sz w:val="22"/>
          <w:szCs w:val="22"/>
        </w:rPr>
        <w:tab/>
        <w:t>Faciliteiten</w:t>
      </w:r>
    </w:p>
    <w:p w:rsidR="00531153" w:rsidRPr="00765963" w:rsidRDefault="00531153" w:rsidP="00057D1E">
      <w:pPr>
        <w:pStyle w:val="bodytext"/>
        <w:rPr>
          <w:rFonts w:ascii="Calibri" w:hAnsi="Calibri" w:cs="Arial"/>
          <w:sz w:val="22"/>
          <w:szCs w:val="22"/>
        </w:rPr>
      </w:pPr>
    </w:p>
    <w:p w:rsidR="000A2CFF" w:rsidRPr="00765963" w:rsidRDefault="000A2CFF" w:rsidP="000A2CFF">
      <w:pPr>
        <w:pStyle w:val="bodytext"/>
        <w:rPr>
          <w:rStyle w:val="Zwaar"/>
          <w:rFonts w:ascii="Calibri" w:hAnsi="Calibri" w:cs="Arial"/>
          <w:b w:val="0"/>
          <w:bCs/>
          <w:sz w:val="22"/>
          <w:szCs w:val="22"/>
        </w:rPr>
      </w:pPr>
      <w:r w:rsidRPr="00765963">
        <w:rPr>
          <w:rStyle w:val="Zwaar"/>
          <w:rFonts w:ascii="Calibri" w:hAnsi="Calibri" w:cs="Arial"/>
          <w:bCs/>
          <w:sz w:val="22"/>
          <w:szCs w:val="22"/>
        </w:rPr>
        <w:t>Artikel 7</w:t>
      </w:r>
      <w:r w:rsidRPr="00765963">
        <w:rPr>
          <w:rStyle w:val="Zwaar"/>
          <w:rFonts w:ascii="Calibri" w:hAnsi="Calibri" w:cs="Arial"/>
          <w:bCs/>
          <w:sz w:val="22"/>
          <w:szCs w:val="22"/>
        </w:rPr>
        <w:tab/>
        <w:t>Faciliteiten en wijze van beschikbaarstelling</w:t>
      </w:r>
      <w:r w:rsidRPr="00765963">
        <w:rPr>
          <w:rStyle w:val="Zwaar"/>
          <w:rFonts w:ascii="Calibri" w:hAnsi="Calibri" w:cs="Arial"/>
          <w:b w:val="0"/>
          <w:bCs/>
          <w:sz w:val="22"/>
          <w:szCs w:val="22"/>
        </w:rPr>
        <w:t xml:space="preserve"> </w:t>
      </w:r>
    </w:p>
    <w:p w:rsidR="000A2CFF" w:rsidRPr="00765963" w:rsidRDefault="000A2CFF" w:rsidP="005026DE">
      <w:pPr>
        <w:pStyle w:val="bodytext"/>
        <w:numPr>
          <w:ilvl w:val="0"/>
          <w:numId w:val="12"/>
        </w:numPr>
        <w:ind w:left="284" w:hanging="284"/>
        <w:rPr>
          <w:rFonts w:ascii="Calibri" w:eastAsiaTheme="minorEastAsia" w:hAnsi="Calibri" w:cs="Arial"/>
          <w:sz w:val="22"/>
          <w:szCs w:val="22"/>
          <w:lang w:eastAsia="nl-NL"/>
        </w:rPr>
      </w:pPr>
      <w:r w:rsidRPr="00765963">
        <w:rPr>
          <w:rFonts w:ascii="Calibri" w:eastAsiaTheme="minorEastAsia" w:hAnsi="Calibri" w:cs="Arial"/>
          <w:sz w:val="22"/>
          <w:szCs w:val="22"/>
          <w:lang w:eastAsia="nl-NL"/>
        </w:rPr>
        <w:lastRenderedPageBreak/>
        <w:t>Het bevoegd gezag staat aan ouders en personeelsleden, die deelnemen in de GMR, MR, de geledingen dan wel de raden als bedoeld in hoofdstuk 2 van het statuut, het gebruik toe van de voorzieningen waarover het bevoegd gezag kan beschikken en die zij voor de vervulling van hun taken redelijkerwijs nodig hebben. Het bevoegd gezag vergoedt verder alle scholingskosten voor de (G)MR-leden.</w:t>
      </w:r>
    </w:p>
    <w:p w:rsidR="005D1F36" w:rsidRPr="005D1F36" w:rsidRDefault="005B4DF1" w:rsidP="005026DE">
      <w:pPr>
        <w:pStyle w:val="bodytext"/>
        <w:numPr>
          <w:ilvl w:val="0"/>
          <w:numId w:val="12"/>
        </w:numPr>
        <w:ind w:left="284" w:hanging="284"/>
        <w:rPr>
          <w:rFonts w:ascii="Calibri" w:eastAsiaTheme="minorEastAsia" w:hAnsi="Calibri" w:cs="Arial"/>
          <w:sz w:val="22"/>
          <w:szCs w:val="22"/>
          <w:lang w:eastAsia="nl-NL"/>
        </w:rPr>
      </w:pPr>
      <w:r>
        <w:rPr>
          <w:rFonts w:ascii="Calibri" w:hAnsi="Calibri" w:cs="Arial"/>
          <w:sz w:val="22"/>
          <w:szCs w:val="22"/>
        </w:rPr>
        <w:t>V</w:t>
      </w:r>
      <w:r w:rsidR="000A2CFF" w:rsidRPr="00765963">
        <w:rPr>
          <w:rFonts w:ascii="Calibri" w:hAnsi="Calibri" w:cs="Arial"/>
          <w:sz w:val="22"/>
          <w:szCs w:val="22"/>
        </w:rPr>
        <w:t xml:space="preserve">oor de personeelsleden van de (G)MR </w:t>
      </w:r>
      <w:r>
        <w:rPr>
          <w:rFonts w:ascii="Calibri" w:hAnsi="Calibri" w:cs="Arial"/>
          <w:sz w:val="22"/>
          <w:szCs w:val="22"/>
        </w:rPr>
        <w:t xml:space="preserve">geldt het volgende </w:t>
      </w:r>
      <w:r w:rsidR="000A2CFF" w:rsidRPr="00765963">
        <w:rPr>
          <w:rFonts w:ascii="Calibri" w:hAnsi="Calibri" w:cs="Arial"/>
          <w:sz w:val="22"/>
          <w:szCs w:val="22"/>
        </w:rPr>
        <w:t>voor faciliteiten in tijd ten behoeve van het voeren van overleg, scholing en overige me</w:t>
      </w:r>
      <w:r>
        <w:rPr>
          <w:rFonts w:ascii="Calibri" w:hAnsi="Calibri" w:cs="Arial"/>
          <w:sz w:val="22"/>
          <w:szCs w:val="22"/>
        </w:rPr>
        <w:t>dezeggenschapsactiviteiten, zoals</w:t>
      </w:r>
      <w:r w:rsidR="000A2CFF" w:rsidRPr="00765963">
        <w:rPr>
          <w:rFonts w:ascii="Calibri" w:hAnsi="Calibri" w:cs="Arial"/>
          <w:sz w:val="22"/>
          <w:szCs w:val="22"/>
        </w:rPr>
        <w:t xml:space="preserve"> </w:t>
      </w:r>
      <w:r>
        <w:rPr>
          <w:rFonts w:ascii="Calibri" w:hAnsi="Calibri" w:cs="Arial"/>
          <w:sz w:val="22"/>
          <w:szCs w:val="22"/>
        </w:rPr>
        <w:t>bepaald in de cao po is, artikel</w:t>
      </w:r>
      <w:r w:rsidR="005D1F36">
        <w:rPr>
          <w:rFonts w:ascii="Calibri" w:hAnsi="Calibri" w:cs="Arial"/>
          <w:sz w:val="22"/>
          <w:szCs w:val="22"/>
        </w:rPr>
        <w:t xml:space="preserve"> 13.3</w:t>
      </w:r>
      <w:r>
        <w:rPr>
          <w:rFonts w:ascii="Calibri" w:hAnsi="Calibri" w:cs="Arial"/>
          <w:sz w:val="22"/>
          <w:szCs w:val="22"/>
        </w:rPr>
        <w:t xml:space="preserve">, </w:t>
      </w:r>
      <w:proofErr w:type="spellStart"/>
      <w:r>
        <w:rPr>
          <w:rFonts w:ascii="Calibri" w:hAnsi="Calibri" w:cs="Arial"/>
          <w:sz w:val="22"/>
          <w:szCs w:val="22"/>
        </w:rPr>
        <w:t>coa</w:t>
      </w:r>
      <w:proofErr w:type="spellEnd"/>
      <w:r>
        <w:rPr>
          <w:rFonts w:ascii="Calibri" w:hAnsi="Calibri" w:cs="Arial"/>
          <w:sz w:val="22"/>
          <w:szCs w:val="22"/>
        </w:rPr>
        <w:t xml:space="preserve"> po 2018/2019</w:t>
      </w:r>
      <w:r w:rsidR="005D1F36">
        <w:rPr>
          <w:rFonts w:ascii="Calibri" w:hAnsi="Calibri" w:cs="Arial"/>
          <w:sz w:val="22"/>
          <w:szCs w:val="22"/>
        </w:rPr>
        <w:t xml:space="preserve">: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1. De PMR en de PGMR stellen voorafgaande aan elk schooljaar ten behoeve van de werkgever een activiteitenplan op, waarin wordt aangegeven op welke wijze de krachtens dit artikel toe te kennen faciliteiten zullen worden ingezet. De PMR en de PGMR geven na afloop van elk schooljaar aan de werkgever een verantwoording van de wijze waarop deze faciliteiten daadwerkelijk zijn besteed. De toekenning van de faciliteiten vindt, na overleg met de PMR en de PGMR, plaats afhankelijk van de daadwerkelijke omvang van de werkzaamheden, zoals vastgelegd in het bovengenoemd activiteitenplan.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2. De werkgever stelt aan werknemers die lid zijn van de P(G)MR per schooljaar ten minste de volgende faciliteiten beschikbaar: a. als een werknemer zowel lid is van de PGMR als van de PMR wordt 100 uur ter beschikking gesteld; b. als een werknemer lid is van één van de medezeggenschapsorganen wordt 60 uur ter beschikking gesteld. c. als een werknemer de voorzitter van de MR is, worden er 20 uren per jaar toegevoegd aan de in lid a en b ter beschikking gestelde uren; als de voorzitter deel uitmaakt van de oudergeleding, worden deze 20 uren toegekend aan de secretaris indien deze deel uitmaakt van de personeelsgeleding. 162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3. De werkgever stelt daarnaast per PMR een bedrag beschikbaar volgens bijlage A11 van deze cao (faciliteiten medezeggenschap).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4. De werkgever stelt voor de PGMR per deelnemende school faciliteiten beschikbaar volgens bijlage A11 van deze cao (faciliteiten medezeggenschap).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5. De faciliteiten genoemd in het derde en vierde lid kunnen worden ingezet voor het </w:t>
      </w:r>
      <w:proofErr w:type="spellStart"/>
      <w:r w:rsidRPr="005D1F36">
        <w:rPr>
          <w:rFonts w:ascii="Calibri" w:hAnsi="Calibri" w:cs="Arial"/>
          <w:sz w:val="22"/>
          <w:szCs w:val="22"/>
        </w:rPr>
        <w:t>vrijroosteren</w:t>
      </w:r>
      <w:proofErr w:type="spellEnd"/>
      <w:r w:rsidRPr="005D1F36">
        <w:rPr>
          <w:rFonts w:ascii="Calibri" w:hAnsi="Calibri" w:cs="Arial"/>
          <w:sz w:val="22"/>
          <w:szCs w:val="22"/>
        </w:rPr>
        <w:t xml:space="preserve"> van leden van de P(G)MR voor activiteiten ten behoeve van de P(G)MR. De faciliteiten kunnen ook op een andere wijze ten behoeve van de P(G)MR worden ingezet. De werkgever treft op grond van artikel 28, lid 3 WMS een regeling voor personeelsleden van de medezeggenschapsraad waarin is opgenomen de facilitering in tijd ten behoeve van het voeren van overleg met inachtneming van de bepalingen hierover in dit artikel, de facilitering van scholing en overige medezeggenschapsactiviteiten. De werkgever neemt deze regeling op in het medezeggenschapsstatuut conform artikel 22 WMS. De P(G)MR stelt vóór 1 mei de werkgever op de hoogte van zijn besluit over de inzet van de faciliteiten.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6. De aan de PMR toegekende middelen, kunnen desgewenst door de PMR-en geheel of gedeeltelijk aan de PGMR worden overgedragen om ten behoeve van de werkzaamheden van de PGMR te worden ingezet (en andersom).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7. Behalve de hierboven beschreven faciliteiten worden door de werkgever drie dagen in twee jaar per P(G)MR-lid voor scholing beschikbaar gesteld. Deze scholing kan mede in lestijd plaatsvinden, afhankelijk van het rooster van het P(G)MR-lid en het moment waarop de scholing plaatsvindt.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lastRenderedPageBreak/>
        <w:t xml:space="preserve">8. Afhankelijk van de omvang van de voorziene werkzaamheden, als opgenomen in het activiteitenplan, kan de werkgever op verzoek van de P(G)MR meer faciliteiten beschikbaar stellen.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9. Mede ter ondersteuning van de werkzaamheden van het DGO en/of de werkzaamheden van de P(G)MR stelt de werkgever de georganiseerde werknemers in de gelegenheid op de school in vergadering bijeen te komen, daar bekendheid aan te geven en gebruik te maken van daarmee verband houdende middelen waarover de school beschikt. </w:t>
      </w:r>
    </w:p>
    <w:p w:rsidR="005D1F36" w:rsidRDefault="005D1F36" w:rsidP="005D1F36">
      <w:pPr>
        <w:pStyle w:val="bodytext"/>
        <w:ind w:left="284"/>
        <w:rPr>
          <w:rFonts w:ascii="Calibri" w:hAnsi="Calibri" w:cs="Arial"/>
          <w:sz w:val="22"/>
          <w:szCs w:val="22"/>
        </w:rPr>
      </w:pPr>
      <w:r w:rsidRPr="005D1F36">
        <w:rPr>
          <w:rFonts w:ascii="Calibri" w:hAnsi="Calibri" w:cs="Arial"/>
          <w:sz w:val="22"/>
          <w:szCs w:val="22"/>
        </w:rPr>
        <w:t xml:space="preserve">10. Op verzoek van de P(G)MR en met inachtneming van het activiteitenplan van de P(G)MR stelt de werkgever, afhankelijk van de financiële en organisatorische mogelijkheden faciliteiten ter beschikking die betrekking hebben op informatie-, communicatie- en vergadervoorzieningen en op scholing. </w:t>
      </w:r>
    </w:p>
    <w:p w:rsidR="000A2CFF" w:rsidRPr="00765963" w:rsidRDefault="005D1F36" w:rsidP="005D1F36">
      <w:pPr>
        <w:pStyle w:val="bodytext"/>
        <w:ind w:left="284"/>
        <w:rPr>
          <w:rFonts w:ascii="Calibri" w:eastAsiaTheme="minorEastAsia" w:hAnsi="Calibri" w:cs="Arial"/>
          <w:sz w:val="22"/>
          <w:szCs w:val="22"/>
          <w:lang w:eastAsia="nl-NL"/>
        </w:rPr>
      </w:pPr>
      <w:r w:rsidRPr="005D1F36">
        <w:rPr>
          <w:rFonts w:ascii="Calibri" w:hAnsi="Calibri" w:cs="Arial"/>
          <w:sz w:val="22"/>
          <w:szCs w:val="22"/>
        </w:rPr>
        <w:t>11. In overeenstemming met de P(G)MR dient de totale inzet van de faciliteiten in ieder geval zodanig te zijn dat de P(G)MR-leden op een voor hen herkenbare wijze in staat worden gesteld om hun werkzaamheden binnen de normjaartaak op een goede wijze te verrichten.</w:t>
      </w:r>
    </w:p>
    <w:p w:rsidR="000A2CFF" w:rsidRPr="005D1F36" w:rsidRDefault="005D1F36" w:rsidP="005026DE">
      <w:pPr>
        <w:pStyle w:val="bodytext"/>
        <w:numPr>
          <w:ilvl w:val="0"/>
          <w:numId w:val="12"/>
        </w:numPr>
        <w:ind w:left="284" w:hanging="284"/>
        <w:rPr>
          <w:rFonts w:ascii="Calibri" w:hAnsi="Calibri" w:cs="Arial"/>
          <w:b/>
          <w:sz w:val="22"/>
          <w:szCs w:val="22"/>
        </w:rPr>
      </w:pPr>
      <w:r>
        <w:rPr>
          <w:rFonts w:ascii="Calibri" w:eastAsiaTheme="minorEastAsia" w:hAnsi="Calibri" w:cs="Arial"/>
          <w:sz w:val="22"/>
          <w:szCs w:val="22"/>
          <w:lang w:eastAsia="nl-NL"/>
        </w:rPr>
        <w:t>Oppasvergoeding indien nodig van de werkelijke kosten.</w:t>
      </w:r>
    </w:p>
    <w:p w:rsidR="005D1F36" w:rsidRPr="005D1F36" w:rsidRDefault="005D1F36" w:rsidP="005026DE">
      <w:pPr>
        <w:pStyle w:val="bodytext"/>
        <w:numPr>
          <w:ilvl w:val="0"/>
          <w:numId w:val="12"/>
        </w:numPr>
        <w:ind w:left="284" w:hanging="284"/>
        <w:rPr>
          <w:rFonts w:ascii="Calibri" w:hAnsi="Calibri" w:cs="Arial"/>
          <w:b/>
          <w:sz w:val="22"/>
          <w:szCs w:val="22"/>
        </w:rPr>
      </w:pPr>
      <w:r>
        <w:rPr>
          <w:rFonts w:ascii="Calibri" w:eastAsiaTheme="minorEastAsia" w:hAnsi="Calibri" w:cs="Arial"/>
          <w:sz w:val="22"/>
          <w:szCs w:val="22"/>
          <w:lang w:eastAsia="nl-NL"/>
        </w:rPr>
        <w:t>Administratieve kosten indien nodig. De oudergeleding mag gebruik maken van de apparatuur op school zoals printers.</w:t>
      </w:r>
    </w:p>
    <w:p w:rsidR="005D1F36" w:rsidRPr="005D1F36" w:rsidRDefault="005D1F36" w:rsidP="005026DE">
      <w:pPr>
        <w:pStyle w:val="bodytext"/>
        <w:numPr>
          <w:ilvl w:val="0"/>
          <w:numId w:val="12"/>
        </w:numPr>
        <w:ind w:left="284" w:hanging="284"/>
        <w:rPr>
          <w:rFonts w:ascii="Calibri" w:hAnsi="Calibri" w:cs="Arial"/>
          <w:b/>
          <w:sz w:val="22"/>
          <w:szCs w:val="22"/>
        </w:rPr>
      </w:pPr>
      <w:r>
        <w:rPr>
          <w:rFonts w:ascii="Calibri" w:eastAsiaTheme="minorEastAsia" w:hAnsi="Calibri" w:cs="Arial"/>
          <w:sz w:val="22"/>
          <w:szCs w:val="22"/>
          <w:lang w:eastAsia="nl-NL"/>
        </w:rPr>
        <w:t>Reiskostenvergoeding, € 0,19 per kilometer indien nodig.</w:t>
      </w:r>
      <w:r w:rsidR="00E3357B">
        <w:rPr>
          <w:rFonts w:ascii="Calibri" w:eastAsiaTheme="minorEastAsia" w:hAnsi="Calibri" w:cs="Arial"/>
          <w:sz w:val="22"/>
          <w:szCs w:val="22"/>
          <w:lang w:eastAsia="nl-NL"/>
        </w:rPr>
        <w:t xml:space="preserve"> Of de werkelijke kosten van het openbaar vervoer.</w:t>
      </w:r>
    </w:p>
    <w:p w:rsidR="005D1F36" w:rsidRPr="005B4DF1" w:rsidRDefault="005D1F36" w:rsidP="005026DE">
      <w:pPr>
        <w:pStyle w:val="bodytext"/>
        <w:numPr>
          <w:ilvl w:val="0"/>
          <w:numId w:val="12"/>
        </w:numPr>
        <w:ind w:left="284" w:hanging="284"/>
        <w:rPr>
          <w:rFonts w:ascii="Calibri" w:hAnsi="Calibri" w:cs="Arial"/>
          <w:b/>
          <w:sz w:val="22"/>
          <w:szCs w:val="22"/>
        </w:rPr>
      </w:pPr>
      <w:r>
        <w:rPr>
          <w:rFonts w:ascii="Calibri" w:eastAsiaTheme="minorEastAsia" w:hAnsi="Calibri" w:cs="Arial"/>
          <w:sz w:val="22"/>
          <w:szCs w:val="22"/>
          <w:lang w:eastAsia="nl-NL"/>
        </w:rPr>
        <w:t>Vergoeding van de gemaakte kosten voor eten bij avondvergaderingen. Maximaal €24,-</w:t>
      </w:r>
      <w:r w:rsidR="005B4DF1">
        <w:rPr>
          <w:rFonts w:ascii="Calibri" w:eastAsiaTheme="minorEastAsia" w:hAnsi="Calibri" w:cs="Arial"/>
          <w:sz w:val="22"/>
          <w:szCs w:val="22"/>
          <w:lang w:eastAsia="nl-NL"/>
        </w:rPr>
        <w:t>, indien nodig.</w:t>
      </w:r>
    </w:p>
    <w:p w:rsidR="005B4DF1" w:rsidRPr="00765963" w:rsidRDefault="005B4DF1" w:rsidP="005026DE">
      <w:pPr>
        <w:pStyle w:val="bodytext"/>
        <w:numPr>
          <w:ilvl w:val="0"/>
          <w:numId w:val="12"/>
        </w:numPr>
        <w:ind w:left="284" w:hanging="284"/>
        <w:rPr>
          <w:rFonts w:ascii="Calibri" w:hAnsi="Calibri" w:cs="Arial"/>
          <w:b/>
          <w:sz w:val="22"/>
          <w:szCs w:val="22"/>
        </w:rPr>
      </w:pPr>
      <w:r>
        <w:rPr>
          <w:rFonts w:ascii="Calibri" w:eastAsiaTheme="minorEastAsia" w:hAnsi="Calibri" w:cs="Arial"/>
          <w:sz w:val="22"/>
          <w:szCs w:val="22"/>
          <w:lang w:eastAsia="nl-NL"/>
        </w:rPr>
        <w:t>De leden dienen hun declaraties in bij de secretaris van de GMR. Ze gebruiken het hiervoor bestemde declaratieformulier.</w:t>
      </w:r>
    </w:p>
    <w:p w:rsidR="000A2CFF" w:rsidRPr="00765963" w:rsidRDefault="000A2CFF" w:rsidP="005026DE">
      <w:pPr>
        <w:pStyle w:val="bodytext"/>
        <w:numPr>
          <w:ilvl w:val="0"/>
          <w:numId w:val="12"/>
        </w:numPr>
        <w:ind w:left="284" w:hanging="284"/>
        <w:rPr>
          <w:rFonts w:ascii="Calibri" w:hAnsi="Calibri" w:cs="Arial"/>
          <w:sz w:val="22"/>
          <w:szCs w:val="22"/>
        </w:rPr>
      </w:pPr>
      <w:r w:rsidRPr="00765963">
        <w:rPr>
          <w:rFonts w:ascii="Calibri" w:hAnsi="Calibri" w:cs="Arial"/>
          <w:sz w:val="22"/>
          <w:szCs w:val="22"/>
        </w:rPr>
        <w:t xml:space="preserve">Op het schriftelijk verzoek van </w:t>
      </w:r>
      <w:r w:rsidRPr="00765963">
        <w:rPr>
          <w:rFonts w:ascii="Calibri" w:eastAsiaTheme="minorEastAsia" w:hAnsi="Calibri" w:cs="Arial"/>
          <w:sz w:val="22"/>
          <w:szCs w:val="22"/>
          <w:lang w:eastAsia="nl-NL"/>
        </w:rPr>
        <w:t>ouders en personeelsleden, die deelnemen in de GMR, MR, de geledingen dan wel de raden als bedoeld in hoofdstuk 2 van het statuut</w:t>
      </w:r>
      <w:r w:rsidRPr="00765963">
        <w:rPr>
          <w:rFonts w:ascii="Calibri" w:hAnsi="Calibri" w:cs="Arial"/>
          <w:sz w:val="22"/>
          <w:szCs w:val="22"/>
        </w:rPr>
        <w:t xml:space="preserve"> vergoedt het bevoegd gezag terstond de </w:t>
      </w:r>
      <w:r w:rsidRPr="00765963">
        <w:rPr>
          <w:rFonts w:ascii="Calibri" w:eastAsiaTheme="minorEastAsia" w:hAnsi="Calibri" w:cs="Arial"/>
          <w:sz w:val="22"/>
          <w:szCs w:val="22"/>
          <w:lang w:eastAsia="nl-NL"/>
        </w:rPr>
        <w:t>redelijkerwijs noodzakelijke kosten voor inhuur van deskundigen en kosten van het voeren van rechtsgedingen.</w:t>
      </w:r>
      <w:r w:rsidRPr="00765963">
        <w:rPr>
          <w:rFonts w:ascii="Calibri" w:hAnsi="Calibri" w:cs="Arial"/>
          <w:sz w:val="22"/>
          <w:szCs w:val="22"/>
        </w:rPr>
        <w:t xml:space="preserve"> De GMR, </w:t>
      </w:r>
      <w:r w:rsidRPr="00765963">
        <w:rPr>
          <w:rFonts w:ascii="Calibri" w:eastAsiaTheme="minorEastAsia" w:hAnsi="Calibri" w:cs="Arial"/>
          <w:sz w:val="22"/>
          <w:szCs w:val="22"/>
          <w:lang w:eastAsia="nl-NL"/>
        </w:rPr>
        <w:t>MR, de geledingen dan wel de raden als bedoeld in hoofdstuk 2 van het statuut</w:t>
      </w:r>
      <w:r w:rsidRPr="00765963">
        <w:rPr>
          <w:rFonts w:ascii="Calibri" w:hAnsi="Calibri" w:cs="Arial"/>
          <w:sz w:val="22"/>
          <w:szCs w:val="22"/>
        </w:rPr>
        <w:t xml:space="preserve"> kan het bevoegd gezag verzoeken deze kosten rechtstreeks aan de deskundige of andere derde partij te betalen. In dit laatste geval voldoet het bevoegd gezag terstond aan dat verzoek.</w:t>
      </w:r>
    </w:p>
    <w:p w:rsidR="000A2CFF" w:rsidRPr="00765963" w:rsidRDefault="000A2CFF" w:rsidP="005026DE">
      <w:pPr>
        <w:pStyle w:val="bodytext"/>
        <w:numPr>
          <w:ilvl w:val="0"/>
          <w:numId w:val="12"/>
        </w:numPr>
        <w:ind w:left="284" w:hanging="284"/>
        <w:rPr>
          <w:rFonts w:ascii="Calibri" w:hAnsi="Calibri" w:cs="Arial"/>
          <w:sz w:val="22"/>
          <w:szCs w:val="22"/>
        </w:rPr>
      </w:pPr>
      <w:r w:rsidRPr="00765963">
        <w:rPr>
          <w:rFonts w:ascii="Calibri" w:hAnsi="Calibri" w:cs="Arial"/>
          <w:sz w:val="22"/>
          <w:szCs w:val="22"/>
        </w:rPr>
        <w:t>De GMR, MR, de geledingen en de raden stellen het bevoegd gezag vooraf in kennis van de medezeggenschapsactiviteiten, als bedoeld in lid 5.</w:t>
      </w:r>
    </w:p>
    <w:p w:rsidR="000A2CFF" w:rsidRPr="00765963" w:rsidRDefault="000A2CFF" w:rsidP="00057D1E">
      <w:pPr>
        <w:pStyle w:val="bodytext"/>
        <w:rPr>
          <w:rFonts w:ascii="Calibri" w:hAnsi="Calibri" w:cs="Arial"/>
          <w:sz w:val="22"/>
          <w:szCs w:val="22"/>
        </w:rPr>
      </w:pPr>
    </w:p>
    <w:p w:rsidR="00B27FAD" w:rsidRPr="00765963" w:rsidRDefault="00487844" w:rsidP="00B27FAD">
      <w:pPr>
        <w:pStyle w:val="bodytext"/>
        <w:rPr>
          <w:rStyle w:val="Nadruk"/>
          <w:rFonts w:ascii="Calibri" w:eastAsia="Times New Roman" w:hAnsi="Calibri" w:cs="Arial"/>
          <w:b/>
          <w:sz w:val="22"/>
          <w:szCs w:val="22"/>
        </w:rPr>
      </w:pPr>
      <w:r w:rsidRPr="00765963">
        <w:rPr>
          <w:rStyle w:val="Nadruk"/>
          <w:rFonts w:ascii="Calibri" w:eastAsia="Times New Roman" w:hAnsi="Calibri" w:cs="Arial"/>
          <w:b/>
          <w:sz w:val="22"/>
          <w:szCs w:val="22"/>
        </w:rPr>
        <w:t>Hoofdstuk 5</w:t>
      </w:r>
      <w:r w:rsidR="00B27FAD" w:rsidRPr="00765963">
        <w:rPr>
          <w:rStyle w:val="Nadruk"/>
          <w:rFonts w:ascii="Calibri" w:eastAsia="Times New Roman" w:hAnsi="Calibri" w:cs="Arial"/>
          <w:b/>
          <w:sz w:val="22"/>
          <w:szCs w:val="22"/>
        </w:rPr>
        <w:tab/>
        <w:t>Besprekingen</w:t>
      </w:r>
    </w:p>
    <w:p w:rsidR="00B27FAD" w:rsidRPr="00765963" w:rsidRDefault="00B27FAD" w:rsidP="00B27FAD">
      <w:pPr>
        <w:pStyle w:val="bodytext"/>
        <w:rPr>
          <w:rStyle w:val="Nadruk"/>
          <w:rFonts w:ascii="Calibri" w:eastAsia="Times New Roman" w:hAnsi="Calibri" w:cs="Arial"/>
          <w:i w:val="0"/>
          <w:sz w:val="22"/>
          <w:szCs w:val="22"/>
        </w:rPr>
      </w:pPr>
    </w:p>
    <w:p w:rsidR="00B27FAD" w:rsidRPr="00765963" w:rsidRDefault="00B27FAD" w:rsidP="00B27FAD">
      <w:pPr>
        <w:pStyle w:val="bodytext"/>
        <w:rPr>
          <w:rStyle w:val="Nadruk"/>
          <w:rFonts w:ascii="Calibri" w:eastAsia="Times New Roman" w:hAnsi="Calibri" w:cs="Arial"/>
          <w:b/>
          <w:i w:val="0"/>
          <w:sz w:val="22"/>
          <w:szCs w:val="22"/>
        </w:rPr>
      </w:pPr>
      <w:r w:rsidRPr="00765963">
        <w:rPr>
          <w:rStyle w:val="Nadruk"/>
          <w:rFonts w:ascii="Calibri" w:eastAsia="Times New Roman" w:hAnsi="Calibri" w:cs="Arial"/>
          <w:b/>
          <w:i w:val="0"/>
          <w:sz w:val="22"/>
          <w:szCs w:val="22"/>
        </w:rPr>
        <w:t xml:space="preserve">Artikel </w:t>
      </w:r>
      <w:r w:rsidR="00121B4D" w:rsidRPr="00765963">
        <w:rPr>
          <w:rStyle w:val="Nadruk"/>
          <w:rFonts w:ascii="Calibri" w:eastAsia="Times New Roman" w:hAnsi="Calibri" w:cs="Arial"/>
          <w:b/>
          <w:i w:val="0"/>
          <w:sz w:val="22"/>
          <w:szCs w:val="22"/>
        </w:rPr>
        <w:t>8</w:t>
      </w:r>
      <w:r w:rsidRPr="00765963">
        <w:rPr>
          <w:rStyle w:val="Nadruk"/>
          <w:rFonts w:ascii="Calibri" w:eastAsia="Times New Roman" w:hAnsi="Calibri" w:cs="Arial"/>
          <w:b/>
          <w:i w:val="0"/>
          <w:sz w:val="22"/>
          <w:szCs w:val="22"/>
        </w:rPr>
        <w:tab/>
        <w:t>Besprekingen namens bevoegd gezag</w:t>
      </w:r>
    </w:p>
    <w:p w:rsidR="00B27FAD" w:rsidRPr="00765963" w:rsidRDefault="00062AAE" w:rsidP="00765963">
      <w:pPr>
        <w:pStyle w:val="Lijstalinea"/>
        <w:numPr>
          <w:ilvl w:val="0"/>
          <w:numId w:val="15"/>
        </w:numPr>
        <w:ind w:left="284" w:hanging="284"/>
        <w:rPr>
          <w:rFonts w:ascii="Calibri" w:hAnsi="Calibri" w:cs="Arial"/>
          <w:sz w:val="22"/>
          <w:szCs w:val="22"/>
        </w:rPr>
      </w:pPr>
      <w:r w:rsidRPr="00062AAE">
        <w:rPr>
          <w:rFonts w:ascii="Calibri" w:hAnsi="Calibri" w:cs="Arial"/>
          <w:color w:val="000000" w:themeColor="text1"/>
          <w:sz w:val="22"/>
          <w:szCs w:val="22"/>
        </w:rPr>
        <w:t xml:space="preserve">De voorzitter van het bestuur </w:t>
      </w:r>
      <w:r w:rsidR="00B27FAD" w:rsidRPr="00765963">
        <w:rPr>
          <w:rFonts w:ascii="Calibri" w:hAnsi="Calibri" w:cs="Arial"/>
          <w:sz w:val="22"/>
          <w:szCs w:val="22"/>
        </w:rPr>
        <w:t xml:space="preserve">voert namens het bevoegd gezag de besprekingen als bedoeld in artikel 6, eerste lid van de wet met de leden van de </w:t>
      </w:r>
      <w:r w:rsidR="001840B4" w:rsidRPr="00765963">
        <w:rPr>
          <w:rFonts w:ascii="Calibri" w:hAnsi="Calibri" w:cs="Arial"/>
          <w:sz w:val="22"/>
          <w:szCs w:val="22"/>
        </w:rPr>
        <w:t>GMR, de MR</w:t>
      </w:r>
      <w:r w:rsidR="00722A82" w:rsidRPr="00765963">
        <w:rPr>
          <w:rFonts w:ascii="Calibri" w:hAnsi="Calibri" w:cs="Arial"/>
          <w:sz w:val="22"/>
          <w:szCs w:val="22"/>
        </w:rPr>
        <w:t>, de geledingen</w:t>
      </w:r>
      <w:r w:rsidR="001840B4" w:rsidRPr="00765963">
        <w:rPr>
          <w:rFonts w:ascii="Calibri" w:hAnsi="Calibri" w:cs="Arial"/>
          <w:sz w:val="22"/>
          <w:szCs w:val="22"/>
        </w:rPr>
        <w:t xml:space="preserve"> en </w:t>
      </w:r>
      <w:r w:rsidR="00B27FAD" w:rsidRPr="00765963">
        <w:rPr>
          <w:rFonts w:ascii="Calibri" w:hAnsi="Calibri" w:cs="Arial"/>
          <w:sz w:val="22"/>
          <w:szCs w:val="22"/>
        </w:rPr>
        <w:t>de raden als bedoeld in hoofdstuk 2 van het statuut.</w:t>
      </w:r>
    </w:p>
    <w:p w:rsidR="00CB02F3" w:rsidRPr="00765963" w:rsidRDefault="00487844" w:rsidP="00765963">
      <w:pPr>
        <w:pStyle w:val="Lijstalinea"/>
        <w:numPr>
          <w:ilvl w:val="0"/>
          <w:numId w:val="15"/>
        </w:numPr>
        <w:ind w:left="284" w:hanging="284"/>
        <w:rPr>
          <w:rFonts w:ascii="Calibri" w:eastAsia="Times New Roman" w:hAnsi="Calibri" w:cs="Arial"/>
          <w:sz w:val="22"/>
          <w:szCs w:val="22"/>
        </w:rPr>
      </w:pPr>
      <w:r w:rsidRPr="00765963">
        <w:rPr>
          <w:rFonts w:ascii="Calibri" w:hAnsi="Calibri" w:cs="Arial"/>
          <w:sz w:val="22"/>
          <w:szCs w:val="22"/>
        </w:rPr>
        <w:t>D</w:t>
      </w:r>
      <w:r w:rsidR="00B27FAD" w:rsidRPr="00765963">
        <w:rPr>
          <w:rFonts w:ascii="Calibri" w:hAnsi="Calibri" w:cs="Arial"/>
          <w:sz w:val="22"/>
          <w:szCs w:val="22"/>
        </w:rPr>
        <w:t xml:space="preserve">e in het voorgaan de lid bedoelde persoon </w:t>
      </w:r>
      <w:r w:rsidR="00722A82" w:rsidRPr="00765963">
        <w:rPr>
          <w:rFonts w:ascii="Calibri" w:hAnsi="Calibri" w:cs="Arial"/>
          <w:sz w:val="22"/>
          <w:szCs w:val="22"/>
        </w:rPr>
        <w:t>kan</w:t>
      </w:r>
      <w:r w:rsidRPr="00765963">
        <w:rPr>
          <w:rFonts w:ascii="Calibri" w:hAnsi="Calibri" w:cs="Arial"/>
          <w:sz w:val="22"/>
          <w:szCs w:val="22"/>
        </w:rPr>
        <w:t xml:space="preserve"> op eigen verzoek</w:t>
      </w:r>
      <w:r w:rsidR="00722A82" w:rsidRPr="00765963">
        <w:rPr>
          <w:rFonts w:ascii="Calibri" w:hAnsi="Calibri" w:cs="Arial"/>
          <w:sz w:val="22"/>
          <w:szCs w:val="22"/>
        </w:rPr>
        <w:t xml:space="preserve"> of op verzoek van de GMR</w:t>
      </w:r>
      <w:r w:rsidR="00EB142A" w:rsidRPr="00765963">
        <w:rPr>
          <w:rFonts w:ascii="Calibri" w:hAnsi="Calibri" w:cs="Arial"/>
          <w:sz w:val="22"/>
          <w:szCs w:val="22"/>
        </w:rPr>
        <w:t xml:space="preserve">, de </w:t>
      </w:r>
      <w:r w:rsidR="00581C8C" w:rsidRPr="00765963">
        <w:rPr>
          <w:rFonts w:ascii="Calibri" w:hAnsi="Calibri" w:cs="Arial"/>
          <w:sz w:val="22"/>
          <w:szCs w:val="22"/>
        </w:rPr>
        <w:t>MR</w:t>
      </w:r>
      <w:r w:rsidR="00EB142A" w:rsidRPr="00765963">
        <w:rPr>
          <w:rFonts w:ascii="Calibri" w:hAnsi="Calibri" w:cs="Arial"/>
          <w:sz w:val="22"/>
          <w:szCs w:val="22"/>
        </w:rPr>
        <w:t xml:space="preserve">, </w:t>
      </w:r>
      <w:r w:rsidR="00EB142A" w:rsidRPr="00765963">
        <w:rPr>
          <w:rFonts w:ascii="Calibri" w:eastAsiaTheme="minorEastAsia" w:hAnsi="Calibri" w:cs="Arial"/>
          <w:sz w:val="22"/>
          <w:szCs w:val="22"/>
          <w:lang w:eastAsia="nl-NL"/>
        </w:rPr>
        <w:t>de raden als bedoeld in hoofdstuk 2 van het statuut, dan wel de geledingen,</w:t>
      </w:r>
      <w:r w:rsidR="00EB142A" w:rsidRPr="00765963">
        <w:rPr>
          <w:rFonts w:ascii="Calibri" w:hAnsi="Calibri" w:cs="Arial"/>
          <w:sz w:val="22"/>
          <w:szCs w:val="22"/>
        </w:rPr>
        <w:t xml:space="preserve"> </w:t>
      </w:r>
      <w:r w:rsidRPr="00765963">
        <w:rPr>
          <w:rFonts w:ascii="Calibri" w:hAnsi="Calibri" w:cs="Arial"/>
          <w:sz w:val="22"/>
          <w:szCs w:val="22"/>
        </w:rPr>
        <w:t xml:space="preserve">van die taak </w:t>
      </w:r>
      <w:r w:rsidR="00B27FAD" w:rsidRPr="00765963">
        <w:rPr>
          <w:rFonts w:ascii="Calibri" w:hAnsi="Calibri" w:cs="Arial"/>
          <w:sz w:val="22"/>
          <w:szCs w:val="22"/>
        </w:rPr>
        <w:t>ontheven</w:t>
      </w:r>
      <w:r w:rsidR="00722A82" w:rsidRPr="00765963">
        <w:rPr>
          <w:rFonts w:ascii="Calibri" w:hAnsi="Calibri" w:cs="Arial"/>
          <w:sz w:val="22"/>
          <w:szCs w:val="22"/>
        </w:rPr>
        <w:t xml:space="preserve"> worden</w:t>
      </w:r>
      <w:r w:rsidR="00B27FAD" w:rsidRPr="00765963">
        <w:rPr>
          <w:rFonts w:ascii="Calibri" w:hAnsi="Calibri" w:cs="Arial"/>
          <w:sz w:val="22"/>
          <w:szCs w:val="22"/>
        </w:rPr>
        <w:t>. In dat geval zorgt het bevoegd gezag terstond voor een vergelijkbare vervanging.</w:t>
      </w:r>
    </w:p>
    <w:sectPr w:rsidR="00CB02F3" w:rsidRPr="00765963" w:rsidSect="005026DE">
      <w:footerReference w:type="default" r:id="rId9"/>
      <w:pgSz w:w="12240" w:h="15840"/>
      <w:pgMar w:top="1440" w:right="1800" w:bottom="1440" w:left="212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46" w:rsidRDefault="00E27746" w:rsidP="008E2697">
      <w:r>
        <w:separator/>
      </w:r>
    </w:p>
  </w:endnote>
  <w:endnote w:type="continuationSeparator" w:id="0">
    <w:p w:rsidR="00E27746" w:rsidRDefault="00E27746"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BC" w:rsidRDefault="001B48BC" w:rsidP="002D3742">
    <w:pPr>
      <w:pStyle w:val="Voettekst"/>
      <w:ind w:right="360"/>
      <w:jc w:val="center"/>
      <w:rPr>
        <w:rFonts w:ascii="Arial" w:hAnsi="Arial" w:cs="Arial"/>
        <w:sz w:val="16"/>
        <w:szCs w:val="16"/>
      </w:rPr>
    </w:pPr>
  </w:p>
  <w:p w:rsidR="002D3742" w:rsidRPr="005026DE" w:rsidRDefault="002D3742" w:rsidP="002D3742">
    <w:pPr>
      <w:pStyle w:val="Voettekst"/>
      <w:ind w:right="360"/>
      <w:jc w:val="center"/>
      <w:rPr>
        <w:rFonts w:ascii="Calibri" w:hAnsi="Calibri"/>
        <w:sz w:val="18"/>
        <w:szCs w:val="18"/>
      </w:rPr>
    </w:pPr>
    <w:r w:rsidRPr="005026DE">
      <w:rPr>
        <w:rFonts w:ascii="Calibri" w:hAnsi="Calibri" w:cs="Arial"/>
        <w:sz w:val="18"/>
        <w:szCs w:val="18"/>
      </w:rPr>
      <w:t>Voorbeeldstatuut Onderwijsgeschillen, aangepast in</w:t>
    </w:r>
    <w:r w:rsidR="001B48BC" w:rsidRPr="005026DE">
      <w:rPr>
        <w:rFonts w:ascii="Calibri" w:hAnsi="Calibri" w:cs="Arial"/>
        <w:sz w:val="18"/>
        <w:szCs w:val="18"/>
      </w:rPr>
      <w:t xml:space="preserve"> januari 2017</w:t>
    </w:r>
    <w:r w:rsidRPr="005026DE">
      <w:rPr>
        <w:rFonts w:ascii="Calibri" w:hAnsi="Calibri" w:cs="Arial"/>
        <w:sz w:val="18"/>
        <w:szCs w:val="18"/>
      </w:rPr>
      <w:t xml:space="preserve">. </w:t>
    </w:r>
    <w:r w:rsidRPr="005026DE">
      <w:rPr>
        <w:rFonts w:ascii="Calibri" w:hAnsi="Calibri" w:cs="Arial"/>
        <w:sz w:val="18"/>
        <w:szCs w:val="18"/>
      </w:rPr>
      <w:br/>
      <w:t>De tekst mag onder vermelding van de bron vrij gebruikt worden. (</w:t>
    </w:r>
    <w:hyperlink r:id="rId1" w:history="1">
      <w:r w:rsidR="00A23BC2" w:rsidRPr="005026DE">
        <w:rPr>
          <w:rStyle w:val="Hyperlink"/>
          <w:rFonts w:ascii="Calibri" w:hAnsi="Calibri" w:cs="Arial"/>
          <w:sz w:val="18"/>
          <w:szCs w:val="18"/>
        </w:rPr>
        <w:t>www.infowms.nl</w:t>
      </w:r>
    </w:hyperlink>
    <w:r w:rsidRPr="005026DE">
      <w:rPr>
        <w:rFonts w:ascii="Calibri" w:hAnsi="Calibri"/>
        <w:sz w:val="18"/>
        <w:szCs w:val="18"/>
      </w:rPr>
      <w:t>)</w:t>
    </w:r>
  </w:p>
  <w:p w:rsidR="002D3742" w:rsidRPr="005026DE" w:rsidRDefault="002D3742">
    <w:pPr>
      <w:pStyle w:val="Voettekst"/>
      <w:rPr>
        <w:rFonts w:ascii="Calibri" w:hAnsi="Calibri"/>
        <w:sz w:val="18"/>
        <w:szCs w:val="18"/>
      </w:rPr>
    </w:pPr>
  </w:p>
  <w:p w:rsidR="00BD35EF" w:rsidRPr="005026DE" w:rsidRDefault="00BD35EF" w:rsidP="008E2697">
    <w:pPr>
      <w:pStyle w:val="Voettekst"/>
      <w:jc w:val="center"/>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46" w:rsidRDefault="00E27746" w:rsidP="008E2697">
      <w:r>
        <w:separator/>
      </w:r>
    </w:p>
  </w:footnote>
  <w:footnote w:type="continuationSeparator" w:id="0">
    <w:p w:rsidR="00E27746" w:rsidRDefault="00E27746" w:rsidP="008E2697">
      <w:r>
        <w:continuationSeparator/>
      </w:r>
    </w:p>
  </w:footnote>
  <w:footnote w:id="1">
    <w:p w:rsidR="00121C91" w:rsidRPr="005026DE" w:rsidRDefault="00121C91">
      <w:pPr>
        <w:pStyle w:val="Voetnoottekst"/>
        <w:rPr>
          <w:rFonts w:ascii="Calibri" w:hAnsi="Calibri"/>
          <w:sz w:val="18"/>
          <w:szCs w:val="18"/>
        </w:rPr>
      </w:pPr>
      <w:r w:rsidRPr="005026DE">
        <w:rPr>
          <w:rStyle w:val="Voetnootmarkering"/>
          <w:rFonts w:ascii="Calibri" w:hAnsi="Calibri"/>
          <w:i/>
          <w:sz w:val="18"/>
          <w:szCs w:val="18"/>
        </w:rPr>
        <w:footnoteRef/>
      </w:r>
      <w:r w:rsidRPr="005026DE">
        <w:rPr>
          <w:rFonts w:ascii="Calibri" w:hAnsi="Calibri"/>
          <w:i/>
          <w:sz w:val="18"/>
          <w:szCs w:val="18"/>
        </w:rPr>
        <w:t xml:space="preserve"> </w:t>
      </w:r>
      <w:r w:rsidRPr="005026DE">
        <w:rPr>
          <w:rFonts w:ascii="Calibri" w:hAnsi="Calibri" w:cs="Arial"/>
          <w:i/>
          <w:sz w:val="18"/>
          <w:szCs w:val="18"/>
        </w:rPr>
        <w:t>Dit lid is van toepassing op bevoegde gezagsorganen waarbij in de regel ten minste 100 personen werkzaam zijn.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08C"/>
    <w:multiLevelType w:val="hybridMultilevel"/>
    <w:tmpl w:val="059EFD08"/>
    <w:lvl w:ilvl="0" w:tplc="0AE2D91E">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DE25929"/>
    <w:multiLevelType w:val="hybridMultilevel"/>
    <w:tmpl w:val="8F10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173C"/>
    <w:multiLevelType w:val="hybridMultilevel"/>
    <w:tmpl w:val="16E0D2B2"/>
    <w:lvl w:ilvl="0" w:tplc="B2388E86">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878FF"/>
    <w:multiLevelType w:val="hybridMultilevel"/>
    <w:tmpl w:val="6DA26DD0"/>
    <w:lvl w:ilvl="0" w:tplc="592EBD70">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7FB029E"/>
    <w:multiLevelType w:val="hybridMultilevel"/>
    <w:tmpl w:val="3FBEB9D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6C6156"/>
    <w:multiLevelType w:val="hybridMultilevel"/>
    <w:tmpl w:val="B02C2B30"/>
    <w:lvl w:ilvl="0" w:tplc="3ABEF40C">
      <w:start w:val="1"/>
      <w:numFmt w:val="decimal"/>
      <w:lvlText w:val="%1."/>
      <w:lvlJc w:val="left"/>
      <w:pPr>
        <w:ind w:left="1065" w:hanging="705"/>
      </w:pPr>
      <w:rPr>
        <w:rFonts w:ascii="Arial" w:eastAsia="Verdan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04914"/>
    <w:multiLevelType w:val="hybridMultilevel"/>
    <w:tmpl w:val="A43CF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E57509"/>
    <w:multiLevelType w:val="hybridMultilevel"/>
    <w:tmpl w:val="6F6CF99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BC3C66"/>
    <w:multiLevelType w:val="hybridMultilevel"/>
    <w:tmpl w:val="C52A8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F775BD"/>
    <w:multiLevelType w:val="hybridMultilevel"/>
    <w:tmpl w:val="185A9E62"/>
    <w:lvl w:ilvl="0" w:tplc="7CC27BE0">
      <w:start w:val="1"/>
      <w:numFmt w:val="decimal"/>
      <w:lvlText w:val="%1."/>
      <w:lvlJc w:val="left"/>
      <w:pPr>
        <w:tabs>
          <w:tab w:val="num" w:pos="734"/>
        </w:tabs>
        <w:ind w:left="734" w:hanging="360"/>
      </w:pPr>
      <w:rPr>
        <w:b w:val="0"/>
      </w:rPr>
    </w:lvl>
    <w:lvl w:ilvl="1" w:tplc="04130019" w:tentative="1">
      <w:start w:val="1"/>
      <w:numFmt w:val="lowerLetter"/>
      <w:lvlText w:val="%2."/>
      <w:lvlJc w:val="left"/>
      <w:pPr>
        <w:tabs>
          <w:tab w:val="num" w:pos="1454"/>
        </w:tabs>
        <w:ind w:left="1454" w:hanging="360"/>
      </w:pPr>
    </w:lvl>
    <w:lvl w:ilvl="2" w:tplc="0413001B" w:tentative="1">
      <w:start w:val="1"/>
      <w:numFmt w:val="lowerRoman"/>
      <w:lvlText w:val="%3."/>
      <w:lvlJc w:val="right"/>
      <w:pPr>
        <w:tabs>
          <w:tab w:val="num" w:pos="2174"/>
        </w:tabs>
        <w:ind w:left="2174" w:hanging="180"/>
      </w:pPr>
    </w:lvl>
    <w:lvl w:ilvl="3" w:tplc="0413000F" w:tentative="1">
      <w:start w:val="1"/>
      <w:numFmt w:val="decimal"/>
      <w:lvlText w:val="%4."/>
      <w:lvlJc w:val="left"/>
      <w:pPr>
        <w:tabs>
          <w:tab w:val="num" w:pos="2894"/>
        </w:tabs>
        <w:ind w:left="2894" w:hanging="360"/>
      </w:pPr>
    </w:lvl>
    <w:lvl w:ilvl="4" w:tplc="04130019" w:tentative="1">
      <w:start w:val="1"/>
      <w:numFmt w:val="lowerLetter"/>
      <w:lvlText w:val="%5."/>
      <w:lvlJc w:val="left"/>
      <w:pPr>
        <w:tabs>
          <w:tab w:val="num" w:pos="3614"/>
        </w:tabs>
        <w:ind w:left="3614" w:hanging="360"/>
      </w:pPr>
    </w:lvl>
    <w:lvl w:ilvl="5" w:tplc="0413001B" w:tentative="1">
      <w:start w:val="1"/>
      <w:numFmt w:val="lowerRoman"/>
      <w:lvlText w:val="%6."/>
      <w:lvlJc w:val="right"/>
      <w:pPr>
        <w:tabs>
          <w:tab w:val="num" w:pos="4334"/>
        </w:tabs>
        <w:ind w:left="4334" w:hanging="180"/>
      </w:pPr>
    </w:lvl>
    <w:lvl w:ilvl="6" w:tplc="0413000F" w:tentative="1">
      <w:start w:val="1"/>
      <w:numFmt w:val="decimal"/>
      <w:lvlText w:val="%7."/>
      <w:lvlJc w:val="left"/>
      <w:pPr>
        <w:tabs>
          <w:tab w:val="num" w:pos="5054"/>
        </w:tabs>
        <w:ind w:left="5054" w:hanging="360"/>
      </w:pPr>
    </w:lvl>
    <w:lvl w:ilvl="7" w:tplc="04130019" w:tentative="1">
      <w:start w:val="1"/>
      <w:numFmt w:val="lowerLetter"/>
      <w:lvlText w:val="%8."/>
      <w:lvlJc w:val="left"/>
      <w:pPr>
        <w:tabs>
          <w:tab w:val="num" w:pos="5774"/>
        </w:tabs>
        <w:ind w:left="5774" w:hanging="360"/>
      </w:pPr>
    </w:lvl>
    <w:lvl w:ilvl="8" w:tplc="0413001B" w:tentative="1">
      <w:start w:val="1"/>
      <w:numFmt w:val="lowerRoman"/>
      <w:lvlText w:val="%9."/>
      <w:lvlJc w:val="right"/>
      <w:pPr>
        <w:tabs>
          <w:tab w:val="num" w:pos="6494"/>
        </w:tabs>
        <w:ind w:left="6494" w:hanging="180"/>
      </w:pPr>
    </w:lvl>
  </w:abstractNum>
  <w:abstractNum w:abstractNumId="13"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D10D1A"/>
    <w:multiLevelType w:val="hybridMultilevel"/>
    <w:tmpl w:val="59B29B8A"/>
    <w:lvl w:ilvl="0" w:tplc="81C02848">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5C2D6AD1"/>
    <w:multiLevelType w:val="hybridMultilevel"/>
    <w:tmpl w:val="61AE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D51F5A"/>
    <w:multiLevelType w:val="hybridMultilevel"/>
    <w:tmpl w:val="22EAC914"/>
    <w:lvl w:ilvl="0" w:tplc="8FCAD7E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3963D5"/>
    <w:multiLevelType w:val="hybridMultilevel"/>
    <w:tmpl w:val="37E80D38"/>
    <w:lvl w:ilvl="0" w:tplc="1B561FF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8650AA5"/>
    <w:multiLevelType w:val="hybridMultilevel"/>
    <w:tmpl w:val="30466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50B2B"/>
    <w:multiLevelType w:val="hybridMultilevel"/>
    <w:tmpl w:val="3E56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8"/>
  </w:num>
  <w:num w:numId="2">
    <w:abstractNumId w:val="5"/>
  </w:num>
  <w:num w:numId="3">
    <w:abstractNumId w:val="14"/>
  </w:num>
  <w:num w:numId="4">
    <w:abstractNumId w:val="6"/>
  </w:num>
  <w:num w:numId="5">
    <w:abstractNumId w:val="10"/>
  </w:num>
  <w:num w:numId="6">
    <w:abstractNumId w:val="21"/>
  </w:num>
  <w:num w:numId="7">
    <w:abstractNumId w:val="19"/>
  </w:num>
  <w:num w:numId="8">
    <w:abstractNumId w:val="8"/>
  </w:num>
  <w:num w:numId="9">
    <w:abstractNumId w:val="17"/>
  </w:num>
  <w:num w:numId="10">
    <w:abstractNumId w:val="16"/>
  </w:num>
  <w:num w:numId="11">
    <w:abstractNumId w:val="13"/>
  </w:num>
  <w:num w:numId="12">
    <w:abstractNumId w:val="4"/>
  </w:num>
  <w:num w:numId="13">
    <w:abstractNumId w:val="22"/>
  </w:num>
  <w:num w:numId="14">
    <w:abstractNumId w:val="9"/>
  </w:num>
  <w:num w:numId="15">
    <w:abstractNumId w:val="3"/>
  </w:num>
  <w:num w:numId="16">
    <w:abstractNumId w:val="12"/>
  </w:num>
  <w:num w:numId="17">
    <w:abstractNumId w:val="20"/>
  </w:num>
  <w:num w:numId="18">
    <w:abstractNumId w:val="1"/>
  </w:num>
  <w:num w:numId="19">
    <w:abstractNumId w:val="15"/>
  </w:num>
  <w:num w:numId="20">
    <w:abstractNumId w:val="7"/>
  </w:num>
  <w:num w:numId="21">
    <w:abstractNumId w:val="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97"/>
    <w:rsid w:val="0003329A"/>
    <w:rsid w:val="0004426F"/>
    <w:rsid w:val="00057D1E"/>
    <w:rsid w:val="00062AAE"/>
    <w:rsid w:val="000A2CFF"/>
    <w:rsid w:val="000B1AE5"/>
    <w:rsid w:val="000B70BE"/>
    <w:rsid w:val="000F01AE"/>
    <w:rsid w:val="000F6D48"/>
    <w:rsid w:val="00121B4D"/>
    <w:rsid w:val="00121C91"/>
    <w:rsid w:val="00143DAB"/>
    <w:rsid w:val="001840B4"/>
    <w:rsid w:val="0019560F"/>
    <w:rsid w:val="001B48BC"/>
    <w:rsid w:val="001B51BF"/>
    <w:rsid w:val="001F101B"/>
    <w:rsid w:val="002118DB"/>
    <w:rsid w:val="00221E71"/>
    <w:rsid w:val="00243FBB"/>
    <w:rsid w:val="0025458B"/>
    <w:rsid w:val="002924D9"/>
    <w:rsid w:val="002B1DD5"/>
    <w:rsid w:val="002D3742"/>
    <w:rsid w:val="0032686D"/>
    <w:rsid w:val="003735D8"/>
    <w:rsid w:val="0038448A"/>
    <w:rsid w:val="00386C76"/>
    <w:rsid w:val="0039299C"/>
    <w:rsid w:val="003E7F8D"/>
    <w:rsid w:val="003F7AB2"/>
    <w:rsid w:val="00480E5F"/>
    <w:rsid w:val="00487844"/>
    <w:rsid w:val="005026DE"/>
    <w:rsid w:val="005070D0"/>
    <w:rsid w:val="00531153"/>
    <w:rsid w:val="00581C8C"/>
    <w:rsid w:val="005A20B9"/>
    <w:rsid w:val="005A328F"/>
    <w:rsid w:val="005B4DF1"/>
    <w:rsid w:val="005B7B32"/>
    <w:rsid w:val="005D1F36"/>
    <w:rsid w:val="005D50C9"/>
    <w:rsid w:val="005D75EF"/>
    <w:rsid w:val="006142BC"/>
    <w:rsid w:val="00623618"/>
    <w:rsid w:val="006377DD"/>
    <w:rsid w:val="0066439B"/>
    <w:rsid w:val="00664896"/>
    <w:rsid w:val="00682CB9"/>
    <w:rsid w:val="006B3CBE"/>
    <w:rsid w:val="006E160F"/>
    <w:rsid w:val="007143CC"/>
    <w:rsid w:val="00720CDE"/>
    <w:rsid w:val="00722A82"/>
    <w:rsid w:val="00765963"/>
    <w:rsid w:val="0077483B"/>
    <w:rsid w:val="00805E34"/>
    <w:rsid w:val="0082776F"/>
    <w:rsid w:val="00843F47"/>
    <w:rsid w:val="008A0609"/>
    <w:rsid w:val="008E2697"/>
    <w:rsid w:val="008F763D"/>
    <w:rsid w:val="00915B49"/>
    <w:rsid w:val="00922A06"/>
    <w:rsid w:val="009C08C6"/>
    <w:rsid w:val="009F4996"/>
    <w:rsid w:val="009F4E18"/>
    <w:rsid w:val="00A23BC2"/>
    <w:rsid w:val="00A44CD5"/>
    <w:rsid w:val="00A63A9B"/>
    <w:rsid w:val="00A70D40"/>
    <w:rsid w:val="00A75D3E"/>
    <w:rsid w:val="00AC78B6"/>
    <w:rsid w:val="00AD373E"/>
    <w:rsid w:val="00AE3B98"/>
    <w:rsid w:val="00B11970"/>
    <w:rsid w:val="00B27FAD"/>
    <w:rsid w:val="00B37105"/>
    <w:rsid w:val="00B63E81"/>
    <w:rsid w:val="00B84339"/>
    <w:rsid w:val="00B97CFC"/>
    <w:rsid w:val="00BB465B"/>
    <w:rsid w:val="00BD35EF"/>
    <w:rsid w:val="00C25472"/>
    <w:rsid w:val="00C349D6"/>
    <w:rsid w:val="00C81088"/>
    <w:rsid w:val="00C90C82"/>
    <w:rsid w:val="00CA10E3"/>
    <w:rsid w:val="00CA5430"/>
    <w:rsid w:val="00CB02F3"/>
    <w:rsid w:val="00CC3654"/>
    <w:rsid w:val="00D24D5F"/>
    <w:rsid w:val="00D27AA9"/>
    <w:rsid w:val="00D7265D"/>
    <w:rsid w:val="00DE4A52"/>
    <w:rsid w:val="00DE7C71"/>
    <w:rsid w:val="00DF0C67"/>
    <w:rsid w:val="00E025AD"/>
    <w:rsid w:val="00E27746"/>
    <w:rsid w:val="00E3357B"/>
    <w:rsid w:val="00EA3A62"/>
    <w:rsid w:val="00EA5913"/>
    <w:rsid w:val="00EB142A"/>
    <w:rsid w:val="00EB5D9F"/>
    <w:rsid w:val="00F01075"/>
    <w:rsid w:val="00F4398C"/>
    <w:rsid w:val="00F6615D"/>
    <w:rsid w:val="00F8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D6537"/>
  <w15:docId w15:val="{EDA3E8A4-9EBC-480A-8CBC-32162106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697"/>
    <w:rPr>
      <w:rFonts w:ascii="Verdana" w:eastAsia="Verdana" w:hAnsi="Verdana" w:cs="Times New Roman"/>
      <w:sz w:val="15"/>
      <w:szCs w:val="20"/>
      <w:lang w:eastAsia="en-US"/>
    </w:rPr>
  </w:style>
  <w:style w:type="paragraph" w:styleId="Kop2">
    <w:name w:val="heading 2"/>
    <w:basedOn w:val="Standaard"/>
    <w:link w:val="Kop2Char"/>
    <w:qFormat/>
    <w:rsid w:val="008E2697"/>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E2697"/>
    <w:rPr>
      <w:rFonts w:ascii="Verdana" w:eastAsia="Verdana" w:hAnsi="Verdana" w:cs="Times New Roman"/>
      <w:b/>
      <w:sz w:val="36"/>
      <w:szCs w:val="20"/>
      <w:lang w:eastAsia="en-US"/>
    </w:rPr>
  </w:style>
  <w:style w:type="paragraph" w:customStyle="1" w:styleId="bodytext">
    <w:name w:val="bodytext"/>
    <w:basedOn w:val="Standaard"/>
    <w:rsid w:val="008E2697"/>
  </w:style>
  <w:style w:type="character" w:styleId="Zwaar">
    <w:name w:val="Strong"/>
    <w:basedOn w:val="Standaardalinea-lettertype"/>
    <w:qFormat/>
    <w:rsid w:val="008E2697"/>
    <w:rPr>
      <w:b/>
    </w:rPr>
  </w:style>
  <w:style w:type="character" w:styleId="Nadruk">
    <w:name w:val="Emphasis"/>
    <w:basedOn w:val="Standaardalinea-lettertype"/>
    <w:qFormat/>
    <w:rsid w:val="008E2697"/>
    <w:rPr>
      <w:i/>
    </w:rPr>
  </w:style>
  <w:style w:type="paragraph" w:styleId="Voettekst">
    <w:name w:val="footer"/>
    <w:basedOn w:val="Standaard"/>
    <w:link w:val="VoettekstChar"/>
    <w:rsid w:val="008E2697"/>
    <w:pPr>
      <w:tabs>
        <w:tab w:val="center" w:pos="4320"/>
        <w:tab w:val="right" w:pos="8640"/>
      </w:tabs>
    </w:pPr>
  </w:style>
  <w:style w:type="character" w:customStyle="1" w:styleId="VoettekstChar">
    <w:name w:val="Voettekst Char"/>
    <w:basedOn w:val="Standaardalinea-lettertype"/>
    <w:link w:val="Voettekst"/>
    <w:rsid w:val="008E2697"/>
    <w:rPr>
      <w:rFonts w:ascii="Verdana" w:eastAsia="Verdana" w:hAnsi="Verdana" w:cs="Times New Roman"/>
      <w:sz w:val="15"/>
      <w:szCs w:val="20"/>
      <w:lang w:eastAsia="en-US"/>
    </w:rPr>
  </w:style>
  <w:style w:type="paragraph" w:styleId="Koptekst">
    <w:name w:val="header"/>
    <w:basedOn w:val="Standaard"/>
    <w:link w:val="KoptekstChar"/>
    <w:uiPriority w:val="99"/>
    <w:unhideWhenUsed/>
    <w:rsid w:val="008E2697"/>
    <w:pPr>
      <w:tabs>
        <w:tab w:val="center" w:pos="4536"/>
        <w:tab w:val="right" w:pos="9072"/>
      </w:tabs>
    </w:pPr>
  </w:style>
  <w:style w:type="character" w:customStyle="1" w:styleId="KoptekstChar">
    <w:name w:val="Koptekst Char"/>
    <w:basedOn w:val="Standaardalinea-lettertype"/>
    <w:link w:val="Koptekst"/>
    <w:uiPriority w:val="99"/>
    <w:rsid w:val="008E2697"/>
    <w:rPr>
      <w:rFonts w:ascii="Verdana" w:eastAsia="Verdana" w:hAnsi="Verdana" w:cs="Times New Roman"/>
      <w:sz w:val="15"/>
      <w:szCs w:val="20"/>
      <w:lang w:eastAsia="en-US"/>
    </w:rPr>
  </w:style>
  <w:style w:type="paragraph" w:styleId="Lijstalinea">
    <w:name w:val="List Paragraph"/>
    <w:basedOn w:val="Standaard"/>
    <w:uiPriority w:val="34"/>
    <w:qFormat/>
    <w:rsid w:val="00A44CD5"/>
    <w:pPr>
      <w:ind w:left="720"/>
      <w:contextualSpacing/>
    </w:pPr>
    <w:rPr>
      <w:rFonts w:ascii="Times New Roman" w:eastAsia="SimSun" w:hAnsi="Times New Roman"/>
      <w:sz w:val="24"/>
      <w:szCs w:val="24"/>
      <w:lang w:eastAsia="zh-CN"/>
    </w:rPr>
  </w:style>
  <w:style w:type="paragraph" w:styleId="Ballontekst">
    <w:name w:val="Balloon Text"/>
    <w:basedOn w:val="Standaard"/>
    <w:link w:val="BallontekstChar"/>
    <w:uiPriority w:val="99"/>
    <w:semiHidden/>
    <w:unhideWhenUsed/>
    <w:rsid w:val="002D3742"/>
    <w:rPr>
      <w:rFonts w:ascii="Tahoma" w:hAnsi="Tahoma" w:cs="Tahoma"/>
      <w:sz w:val="16"/>
      <w:szCs w:val="16"/>
    </w:rPr>
  </w:style>
  <w:style w:type="character" w:customStyle="1" w:styleId="BallontekstChar">
    <w:name w:val="Ballontekst Char"/>
    <w:basedOn w:val="Standaardalinea-lettertype"/>
    <w:link w:val="Ballontekst"/>
    <w:uiPriority w:val="99"/>
    <w:semiHidden/>
    <w:rsid w:val="002D3742"/>
    <w:rPr>
      <w:rFonts w:ascii="Tahoma" w:eastAsia="Verdana" w:hAnsi="Tahoma" w:cs="Tahoma"/>
      <w:sz w:val="16"/>
      <w:szCs w:val="16"/>
      <w:lang w:eastAsia="en-US"/>
    </w:rPr>
  </w:style>
  <w:style w:type="character" w:styleId="Hyperlink">
    <w:name w:val="Hyperlink"/>
    <w:basedOn w:val="Standaardalinea-lettertype"/>
    <w:rsid w:val="002D3742"/>
    <w:rPr>
      <w:rFonts w:cs="Times New Roman"/>
      <w:color w:val="0000FF"/>
      <w:u w:val="single"/>
    </w:rPr>
  </w:style>
  <w:style w:type="paragraph" w:styleId="Voetnoottekst">
    <w:name w:val="footnote text"/>
    <w:basedOn w:val="Standaard"/>
    <w:link w:val="VoetnoottekstChar"/>
    <w:uiPriority w:val="99"/>
    <w:semiHidden/>
    <w:unhideWhenUsed/>
    <w:rsid w:val="00121C91"/>
    <w:rPr>
      <w:sz w:val="20"/>
    </w:rPr>
  </w:style>
  <w:style w:type="character" w:customStyle="1" w:styleId="VoetnoottekstChar">
    <w:name w:val="Voetnoottekst Char"/>
    <w:basedOn w:val="Standaardalinea-lettertype"/>
    <w:link w:val="Voetnoottekst"/>
    <w:uiPriority w:val="99"/>
    <w:semiHidden/>
    <w:rsid w:val="00121C91"/>
    <w:rPr>
      <w:rFonts w:ascii="Verdana" w:eastAsia="Verdana" w:hAnsi="Verdana" w:cs="Times New Roman"/>
      <w:sz w:val="20"/>
      <w:szCs w:val="20"/>
      <w:lang w:eastAsia="en-US"/>
    </w:rPr>
  </w:style>
  <w:style w:type="character" w:styleId="Voetnootmarkering">
    <w:name w:val="footnote reference"/>
    <w:basedOn w:val="Standaardalinea-lettertype"/>
    <w:uiPriority w:val="99"/>
    <w:semiHidden/>
    <w:unhideWhenUsed/>
    <w:rsid w:val="00121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4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4887-12A1-4E7D-A54F-E32B050A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2182</Words>
  <Characters>12004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Joke Sperling</dc:creator>
  <cp:lastModifiedBy>beheer</cp:lastModifiedBy>
  <cp:revision>7</cp:revision>
  <dcterms:created xsi:type="dcterms:W3CDTF">2019-05-20T17:46:00Z</dcterms:created>
  <dcterms:modified xsi:type="dcterms:W3CDTF">2019-11-29T11:33:00Z</dcterms:modified>
</cp:coreProperties>
</file>